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024" w:rsidRPr="00E23024" w:rsidRDefault="00E23024" w:rsidP="00E23024">
      <w:pPr>
        <w:jc w:val="center"/>
        <w:rPr>
          <w:rFonts w:ascii="Times New Roman" w:hAnsi="Times New Roman" w:cs="Times New Roman"/>
          <w:b/>
          <w:bCs/>
        </w:rPr>
      </w:pPr>
      <w:r w:rsidRPr="00E23024">
        <w:rPr>
          <w:rFonts w:ascii="Times New Roman" w:hAnsi="Times New Roman" w:cs="Times New Roman"/>
          <w:b/>
          <w:bCs/>
        </w:rPr>
        <w:t>Запрос предложений</w:t>
      </w:r>
    </w:p>
    <w:p w:rsidR="00E23024" w:rsidRPr="00E23024" w:rsidRDefault="00E23024" w:rsidP="00E23024">
      <w:pPr>
        <w:spacing w:before="120" w:after="120" w:line="230" w:lineRule="atLeast"/>
        <w:jc w:val="both"/>
        <w:rPr>
          <w:rFonts w:ascii="Times New Roman" w:hAnsi="Times New Roman" w:cs="Times New Roman"/>
          <w:sz w:val="22"/>
          <w:szCs w:val="22"/>
        </w:rPr>
      </w:pPr>
      <w:r w:rsidRPr="00E23024">
        <w:rPr>
          <w:rFonts w:ascii="Times New Roman" w:hAnsi="Times New Roman" w:cs="Times New Roman"/>
          <w:sz w:val="22"/>
          <w:szCs w:val="22"/>
        </w:rPr>
        <w:t>Данный запрос предложений не является извещением о проведении конкурса, не дает никаких прав участникам и не влечет возникновения никаких обязанностей у Общества, кроме прямо указанных в запросе.</w:t>
      </w:r>
    </w:p>
    <w:tbl>
      <w:tblPr>
        <w:tblW w:w="11057" w:type="dxa"/>
        <w:tblInd w:w="-45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34"/>
        <w:gridCol w:w="3118"/>
        <w:gridCol w:w="7405"/>
      </w:tblGrid>
      <w:tr w:rsidR="00E23024" w:rsidRPr="00E23024" w:rsidTr="004E6781">
        <w:trPr>
          <w:trHeight w:val="688"/>
          <w:tblHeader/>
        </w:trPr>
        <w:tc>
          <w:tcPr>
            <w:tcW w:w="534" w:type="dxa"/>
            <w:tcBorders>
              <w:top w:val="single" w:sz="8" w:space="0" w:color="000000"/>
              <w:bottom w:val="single" w:sz="8" w:space="0" w:color="000000"/>
              <w:right w:val="single" w:sz="8" w:space="0" w:color="000000"/>
            </w:tcBorders>
            <w:shd w:val="clear" w:color="auto" w:fill="F2F2F2" w:themeFill="background1" w:themeFillShade="F2"/>
            <w:vAlign w:val="center"/>
          </w:tcPr>
          <w:p w:rsidR="00E23024" w:rsidRPr="00E23024" w:rsidRDefault="00E23024" w:rsidP="009808B8">
            <w:pPr>
              <w:jc w:val="center"/>
              <w:rPr>
                <w:rFonts w:ascii="Times New Roman" w:hAnsi="Times New Roman" w:cs="Times New Roman"/>
                <w:b/>
                <w:sz w:val="18"/>
                <w:szCs w:val="18"/>
              </w:rPr>
            </w:pPr>
            <w:r w:rsidRPr="00E23024">
              <w:rPr>
                <w:rFonts w:ascii="Times New Roman" w:hAnsi="Times New Roman" w:cs="Times New Roman"/>
                <w:b/>
                <w:sz w:val="18"/>
                <w:szCs w:val="18"/>
              </w:rPr>
              <w:t>№ п/п</w:t>
            </w:r>
          </w:p>
        </w:tc>
        <w:tc>
          <w:tcPr>
            <w:tcW w:w="3118" w:type="dxa"/>
            <w:tcBorders>
              <w:top w:val="single" w:sz="8" w:space="0" w:color="000000"/>
              <w:left w:val="single" w:sz="8" w:space="0" w:color="000000"/>
              <w:bottom w:val="single" w:sz="8" w:space="0" w:color="000000"/>
              <w:right w:val="single" w:sz="8" w:space="0" w:color="000000"/>
            </w:tcBorders>
            <w:vAlign w:val="center"/>
          </w:tcPr>
          <w:p w:rsidR="00E23024" w:rsidRPr="00E23024" w:rsidRDefault="00E23024" w:rsidP="009808B8">
            <w:pPr>
              <w:jc w:val="center"/>
              <w:rPr>
                <w:rFonts w:ascii="Times New Roman" w:hAnsi="Times New Roman" w:cs="Times New Roman"/>
                <w:b/>
                <w:sz w:val="18"/>
                <w:szCs w:val="18"/>
              </w:rPr>
            </w:pPr>
            <w:r w:rsidRPr="00E23024">
              <w:rPr>
                <w:rFonts w:ascii="Times New Roman" w:hAnsi="Times New Roman" w:cs="Times New Roman"/>
                <w:b/>
                <w:sz w:val="18"/>
                <w:szCs w:val="18"/>
              </w:rPr>
              <w:t>Название пункта</w:t>
            </w:r>
          </w:p>
        </w:tc>
        <w:tc>
          <w:tcPr>
            <w:tcW w:w="7405" w:type="dxa"/>
            <w:tcBorders>
              <w:top w:val="single" w:sz="8" w:space="0" w:color="000000"/>
              <w:left w:val="single" w:sz="8" w:space="0" w:color="000000"/>
              <w:bottom w:val="single" w:sz="8" w:space="0" w:color="000000"/>
            </w:tcBorders>
            <w:vAlign w:val="center"/>
          </w:tcPr>
          <w:p w:rsidR="00E23024" w:rsidRPr="00E23024" w:rsidRDefault="00E23024" w:rsidP="009808B8">
            <w:pPr>
              <w:jc w:val="center"/>
              <w:rPr>
                <w:rFonts w:ascii="Times New Roman" w:hAnsi="Times New Roman" w:cs="Times New Roman"/>
                <w:b/>
                <w:sz w:val="18"/>
                <w:szCs w:val="18"/>
              </w:rPr>
            </w:pPr>
            <w:r w:rsidRPr="00E23024">
              <w:rPr>
                <w:rFonts w:ascii="Times New Roman" w:hAnsi="Times New Roman" w:cs="Times New Roman"/>
                <w:b/>
                <w:sz w:val="18"/>
                <w:szCs w:val="18"/>
              </w:rPr>
              <w:t>Текст пояснений</w:t>
            </w:r>
          </w:p>
        </w:tc>
      </w:tr>
      <w:tr w:rsidR="00E23024" w:rsidRPr="0025546A" w:rsidTr="00C35BBC">
        <w:trPr>
          <w:trHeight w:val="404"/>
        </w:trPr>
        <w:tc>
          <w:tcPr>
            <w:tcW w:w="534" w:type="dxa"/>
            <w:tcBorders>
              <w:top w:val="single" w:sz="8" w:space="0" w:color="000000"/>
              <w:bottom w:val="single" w:sz="8" w:space="0" w:color="000000"/>
              <w:right w:val="single" w:sz="8" w:space="0" w:color="000000"/>
            </w:tcBorders>
            <w:shd w:val="clear" w:color="auto" w:fill="F2F2F2" w:themeFill="background1" w:themeFillShade="F2"/>
            <w:vAlign w:val="center"/>
          </w:tcPr>
          <w:p w:rsidR="00E23024" w:rsidRPr="00E23024" w:rsidRDefault="00E23024" w:rsidP="00E23024">
            <w:pPr>
              <w:pStyle w:val="a3"/>
              <w:numPr>
                <w:ilvl w:val="0"/>
                <w:numId w:val="5"/>
              </w:numPr>
              <w:autoSpaceDE/>
              <w:autoSpaceDN/>
              <w:ind w:left="0" w:firstLine="0"/>
              <w:rPr>
                <w:sz w:val="18"/>
                <w:szCs w:val="18"/>
              </w:rPr>
            </w:pPr>
          </w:p>
        </w:tc>
        <w:tc>
          <w:tcPr>
            <w:tcW w:w="3118" w:type="dxa"/>
            <w:tcBorders>
              <w:top w:val="single" w:sz="8" w:space="0" w:color="000000"/>
              <w:left w:val="single" w:sz="8" w:space="0" w:color="000000"/>
              <w:bottom w:val="single" w:sz="8" w:space="0" w:color="000000"/>
              <w:right w:val="single" w:sz="8" w:space="0" w:color="000000"/>
            </w:tcBorders>
            <w:vAlign w:val="center"/>
          </w:tcPr>
          <w:p w:rsidR="00E23024" w:rsidRPr="00E23024" w:rsidRDefault="00E23024" w:rsidP="009808B8">
            <w:pPr>
              <w:tabs>
                <w:tab w:val="left" w:pos="3840"/>
              </w:tabs>
              <w:ind w:left="113" w:right="113"/>
              <w:rPr>
                <w:rFonts w:ascii="Times New Roman" w:hAnsi="Times New Roman" w:cs="Times New Roman"/>
                <w:sz w:val="18"/>
                <w:szCs w:val="18"/>
              </w:rPr>
            </w:pPr>
            <w:r w:rsidRPr="00E23024">
              <w:rPr>
                <w:rFonts w:ascii="Times New Roman" w:hAnsi="Times New Roman" w:cs="Times New Roman"/>
                <w:sz w:val="18"/>
                <w:szCs w:val="18"/>
              </w:rPr>
              <w:t>Предмет договорного документа</w:t>
            </w:r>
          </w:p>
        </w:tc>
        <w:tc>
          <w:tcPr>
            <w:tcW w:w="7405" w:type="dxa"/>
            <w:tcBorders>
              <w:top w:val="single" w:sz="8" w:space="0" w:color="000000"/>
              <w:left w:val="single" w:sz="8" w:space="0" w:color="000000"/>
              <w:bottom w:val="single" w:sz="8" w:space="0" w:color="000000"/>
            </w:tcBorders>
            <w:vAlign w:val="center"/>
          </w:tcPr>
          <w:p w:rsidR="00923220" w:rsidRPr="00C35BBC" w:rsidRDefault="00C35BBC" w:rsidP="00C35BBC">
            <w:pPr>
              <w:tabs>
                <w:tab w:val="left" w:pos="3840"/>
              </w:tabs>
              <w:ind w:left="113" w:right="113"/>
              <w:rPr>
                <w:rFonts w:ascii="Times New Roman" w:hAnsi="Times New Roman" w:cs="Times New Roman"/>
                <w:i/>
                <w:sz w:val="18"/>
                <w:szCs w:val="18"/>
              </w:rPr>
            </w:pPr>
            <w:r w:rsidRPr="00C35BBC">
              <w:rPr>
                <w:rFonts w:ascii="Times New Roman" w:hAnsi="Times New Roman" w:cs="Times New Roman"/>
                <w:i/>
                <w:sz w:val="18"/>
                <w:szCs w:val="18"/>
              </w:rPr>
              <w:t>Заполняется при размещении запроса.</w:t>
            </w:r>
          </w:p>
        </w:tc>
      </w:tr>
      <w:tr w:rsidR="00E23024" w:rsidRPr="00E23024" w:rsidTr="00C35BBC">
        <w:tc>
          <w:tcPr>
            <w:tcW w:w="534" w:type="dxa"/>
            <w:tcBorders>
              <w:top w:val="single" w:sz="8" w:space="0" w:color="000000"/>
              <w:bottom w:val="single" w:sz="8" w:space="0" w:color="000000"/>
              <w:right w:val="single" w:sz="8" w:space="0" w:color="000000"/>
            </w:tcBorders>
            <w:shd w:val="clear" w:color="auto" w:fill="F2F2F2" w:themeFill="background1" w:themeFillShade="F2"/>
            <w:vAlign w:val="center"/>
          </w:tcPr>
          <w:p w:rsidR="00E23024" w:rsidRPr="0025546A" w:rsidRDefault="00E23024" w:rsidP="00E23024">
            <w:pPr>
              <w:pStyle w:val="a3"/>
              <w:numPr>
                <w:ilvl w:val="0"/>
                <w:numId w:val="5"/>
              </w:numPr>
              <w:autoSpaceDE/>
              <w:autoSpaceDN/>
              <w:ind w:left="0" w:firstLine="0"/>
              <w:rPr>
                <w:sz w:val="18"/>
                <w:szCs w:val="18"/>
              </w:rPr>
            </w:pPr>
          </w:p>
        </w:tc>
        <w:tc>
          <w:tcPr>
            <w:tcW w:w="3118" w:type="dxa"/>
            <w:tcBorders>
              <w:top w:val="single" w:sz="8" w:space="0" w:color="000000"/>
              <w:left w:val="single" w:sz="8" w:space="0" w:color="000000"/>
              <w:bottom w:val="single" w:sz="8" w:space="0" w:color="000000"/>
              <w:right w:val="single" w:sz="8" w:space="0" w:color="000000"/>
            </w:tcBorders>
            <w:vAlign w:val="center"/>
          </w:tcPr>
          <w:p w:rsidR="00E23024" w:rsidRPr="00E23024" w:rsidRDefault="00E23024" w:rsidP="009808B8">
            <w:pPr>
              <w:tabs>
                <w:tab w:val="left" w:pos="3840"/>
              </w:tabs>
              <w:ind w:left="113" w:right="113"/>
              <w:rPr>
                <w:rFonts w:ascii="Times New Roman" w:hAnsi="Times New Roman" w:cs="Times New Roman"/>
                <w:sz w:val="18"/>
                <w:szCs w:val="18"/>
              </w:rPr>
            </w:pPr>
            <w:r w:rsidRPr="00E23024">
              <w:rPr>
                <w:rFonts w:ascii="Times New Roman" w:hAnsi="Times New Roman" w:cs="Times New Roman"/>
                <w:sz w:val="18"/>
                <w:szCs w:val="18"/>
              </w:rPr>
              <w:t>Дата начала и дата окончания срока подачи предложений</w:t>
            </w:r>
          </w:p>
        </w:tc>
        <w:tc>
          <w:tcPr>
            <w:tcW w:w="7405" w:type="dxa"/>
            <w:tcBorders>
              <w:top w:val="single" w:sz="8" w:space="0" w:color="000000"/>
              <w:left w:val="single" w:sz="8" w:space="0" w:color="000000"/>
              <w:bottom w:val="single" w:sz="8" w:space="0" w:color="000000"/>
            </w:tcBorders>
            <w:vAlign w:val="center"/>
          </w:tcPr>
          <w:p w:rsidR="00E23024" w:rsidRPr="00E23024" w:rsidRDefault="00C35BBC" w:rsidP="00C35BBC">
            <w:pPr>
              <w:ind w:left="113"/>
              <w:contextualSpacing/>
              <w:jc w:val="both"/>
              <w:rPr>
                <w:rFonts w:ascii="Times New Roman" w:hAnsi="Times New Roman" w:cs="Times New Roman"/>
                <w:sz w:val="18"/>
                <w:szCs w:val="18"/>
              </w:rPr>
            </w:pPr>
            <w:r w:rsidRPr="00C35BBC">
              <w:rPr>
                <w:rFonts w:ascii="Times New Roman" w:hAnsi="Times New Roman" w:cs="Times New Roman"/>
                <w:i/>
                <w:sz w:val="18"/>
                <w:szCs w:val="18"/>
              </w:rPr>
              <w:t>Заполняется при размещении запроса.</w:t>
            </w:r>
          </w:p>
        </w:tc>
      </w:tr>
      <w:tr w:rsidR="00E23024" w:rsidRPr="00E23024" w:rsidTr="00C35BBC">
        <w:tc>
          <w:tcPr>
            <w:tcW w:w="534" w:type="dxa"/>
            <w:tcBorders>
              <w:top w:val="single" w:sz="8" w:space="0" w:color="000000"/>
              <w:bottom w:val="single" w:sz="8" w:space="0" w:color="000000"/>
              <w:right w:val="single" w:sz="8" w:space="0" w:color="000000"/>
            </w:tcBorders>
            <w:shd w:val="clear" w:color="auto" w:fill="F2F2F2" w:themeFill="background1" w:themeFillShade="F2"/>
            <w:vAlign w:val="center"/>
          </w:tcPr>
          <w:p w:rsidR="00E23024" w:rsidRPr="00E23024" w:rsidRDefault="00E23024" w:rsidP="00E23024">
            <w:pPr>
              <w:pStyle w:val="a3"/>
              <w:numPr>
                <w:ilvl w:val="0"/>
                <w:numId w:val="5"/>
              </w:numPr>
              <w:autoSpaceDE/>
              <w:autoSpaceDN/>
              <w:ind w:left="0" w:firstLine="0"/>
              <w:rPr>
                <w:sz w:val="18"/>
                <w:szCs w:val="18"/>
              </w:rPr>
            </w:pPr>
          </w:p>
        </w:tc>
        <w:tc>
          <w:tcPr>
            <w:tcW w:w="3118" w:type="dxa"/>
            <w:tcBorders>
              <w:top w:val="single" w:sz="8" w:space="0" w:color="000000"/>
              <w:left w:val="single" w:sz="8" w:space="0" w:color="000000"/>
              <w:bottom w:val="single" w:sz="8" w:space="0" w:color="000000"/>
              <w:right w:val="single" w:sz="8" w:space="0" w:color="000000"/>
            </w:tcBorders>
            <w:vAlign w:val="center"/>
          </w:tcPr>
          <w:p w:rsidR="00E23024" w:rsidRPr="00E23024" w:rsidRDefault="00E23024" w:rsidP="009808B8">
            <w:pPr>
              <w:tabs>
                <w:tab w:val="left" w:pos="3840"/>
              </w:tabs>
              <w:ind w:left="113" w:right="113"/>
              <w:rPr>
                <w:rFonts w:ascii="Times New Roman" w:hAnsi="Times New Roman" w:cs="Times New Roman"/>
                <w:sz w:val="18"/>
                <w:szCs w:val="18"/>
              </w:rPr>
            </w:pPr>
            <w:r w:rsidRPr="00E23024">
              <w:rPr>
                <w:rFonts w:ascii="Times New Roman" w:hAnsi="Times New Roman" w:cs="Times New Roman"/>
                <w:sz w:val="18"/>
                <w:szCs w:val="18"/>
              </w:rPr>
              <w:t>Место и дата рассмотрения предложений участников запроса предложения и подведения итогов запроса предложения</w:t>
            </w:r>
          </w:p>
        </w:tc>
        <w:tc>
          <w:tcPr>
            <w:tcW w:w="7405" w:type="dxa"/>
            <w:tcBorders>
              <w:top w:val="single" w:sz="8" w:space="0" w:color="000000"/>
              <w:left w:val="single" w:sz="8" w:space="0" w:color="000000"/>
              <w:bottom w:val="single" w:sz="8" w:space="0" w:color="000000"/>
            </w:tcBorders>
            <w:vAlign w:val="center"/>
          </w:tcPr>
          <w:p w:rsidR="00E23024" w:rsidRPr="00E23024" w:rsidRDefault="00C35BBC" w:rsidP="00C35BBC">
            <w:pPr>
              <w:ind w:left="113"/>
              <w:contextualSpacing/>
              <w:jc w:val="both"/>
              <w:rPr>
                <w:rFonts w:ascii="Times New Roman" w:hAnsi="Times New Roman" w:cs="Times New Roman"/>
                <w:sz w:val="18"/>
                <w:szCs w:val="18"/>
              </w:rPr>
            </w:pPr>
            <w:r w:rsidRPr="00C35BBC">
              <w:rPr>
                <w:rFonts w:ascii="Times New Roman" w:hAnsi="Times New Roman" w:cs="Times New Roman"/>
                <w:i/>
                <w:sz w:val="18"/>
                <w:szCs w:val="18"/>
              </w:rPr>
              <w:t>Заполняется при размещении запроса.</w:t>
            </w:r>
          </w:p>
        </w:tc>
      </w:tr>
      <w:tr w:rsidR="00E23024" w:rsidRPr="00E23024" w:rsidTr="00C35BBC">
        <w:trPr>
          <w:trHeight w:val="485"/>
        </w:trPr>
        <w:tc>
          <w:tcPr>
            <w:tcW w:w="534" w:type="dxa"/>
            <w:tcBorders>
              <w:top w:val="single" w:sz="8" w:space="0" w:color="000000"/>
              <w:bottom w:val="single" w:sz="8" w:space="0" w:color="000000"/>
              <w:right w:val="single" w:sz="8" w:space="0" w:color="000000"/>
            </w:tcBorders>
            <w:shd w:val="clear" w:color="auto" w:fill="F2F2F2" w:themeFill="background1" w:themeFillShade="F2"/>
            <w:vAlign w:val="center"/>
          </w:tcPr>
          <w:p w:rsidR="00E23024" w:rsidRPr="00E23024" w:rsidRDefault="00E23024" w:rsidP="00E23024">
            <w:pPr>
              <w:pStyle w:val="a3"/>
              <w:numPr>
                <w:ilvl w:val="0"/>
                <w:numId w:val="5"/>
              </w:numPr>
              <w:autoSpaceDE/>
              <w:autoSpaceDN/>
              <w:ind w:left="0" w:firstLine="0"/>
              <w:rPr>
                <w:b/>
                <w:sz w:val="18"/>
                <w:szCs w:val="18"/>
              </w:rPr>
            </w:pPr>
          </w:p>
        </w:tc>
        <w:tc>
          <w:tcPr>
            <w:tcW w:w="3118" w:type="dxa"/>
            <w:tcBorders>
              <w:top w:val="single" w:sz="8" w:space="0" w:color="000000"/>
              <w:left w:val="single" w:sz="8" w:space="0" w:color="000000"/>
              <w:bottom w:val="single" w:sz="8" w:space="0" w:color="000000"/>
              <w:right w:val="single" w:sz="8" w:space="0" w:color="000000"/>
            </w:tcBorders>
            <w:vAlign w:val="center"/>
          </w:tcPr>
          <w:p w:rsidR="00E23024" w:rsidRPr="00E23024" w:rsidRDefault="00E23024" w:rsidP="009808B8">
            <w:pPr>
              <w:tabs>
                <w:tab w:val="left" w:pos="3840"/>
              </w:tabs>
              <w:ind w:left="113" w:right="113"/>
              <w:rPr>
                <w:rFonts w:ascii="Times New Roman" w:hAnsi="Times New Roman" w:cs="Times New Roman"/>
                <w:sz w:val="18"/>
                <w:szCs w:val="18"/>
              </w:rPr>
            </w:pPr>
            <w:r w:rsidRPr="00E23024">
              <w:rPr>
                <w:rFonts w:ascii="Times New Roman" w:hAnsi="Times New Roman" w:cs="Times New Roman"/>
                <w:sz w:val="18"/>
                <w:szCs w:val="18"/>
              </w:rPr>
              <w:t>Место и срок  поставки ТМЦ, выполнения работ, оказания услуг</w:t>
            </w:r>
          </w:p>
        </w:tc>
        <w:tc>
          <w:tcPr>
            <w:tcW w:w="7405" w:type="dxa"/>
            <w:tcBorders>
              <w:top w:val="single" w:sz="8" w:space="0" w:color="000000"/>
              <w:left w:val="single" w:sz="8" w:space="0" w:color="000000"/>
              <w:bottom w:val="single" w:sz="8" w:space="0" w:color="000000"/>
            </w:tcBorders>
            <w:vAlign w:val="center"/>
          </w:tcPr>
          <w:p w:rsidR="00E23024" w:rsidRPr="00E23024" w:rsidRDefault="00C35BBC" w:rsidP="00C35BBC">
            <w:pPr>
              <w:ind w:left="113"/>
              <w:contextualSpacing/>
              <w:jc w:val="both"/>
              <w:rPr>
                <w:rFonts w:ascii="Times New Roman" w:hAnsi="Times New Roman" w:cs="Times New Roman"/>
                <w:sz w:val="18"/>
                <w:szCs w:val="18"/>
              </w:rPr>
            </w:pPr>
            <w:r w:rsidRPr="00C35BBC">
              <w:rPr>
                <w:rFonts w:ascii="Times New Roman" w:hAnsi="Times New Roman" w:cs="Times New Roman"/>
                <w:i/>
                <w:sz w:val="18"/>
                <w:szCs w:val="18"/>
              </w:rPr>
              <w:t>Заполняется при размещении запроса.</w:t>
            </w:r>
          </w:p>
        </w:tc>
      </w:tr>
      <w:tr w:rsidR="00E23024" w:rsidRPr="00E23024" w:rsidTr="004E6781">
        <w:tc>
          <w:tcPr>
            <w:tcW w:w="534" w:type="dxa"/>
            <w:tcBorders>
              <w:top w:val="single" w:sz="8" w:space="0" w:color="000000"/>
              <w:bottom w:val="single" w:sz="8" w:space="0" w:color="000000"/>
              <w:right w:val="single" w:sz="8" w:space="0" w:color="000000"/>
            </w:tcBorders>
            <w:shd w:val="clear" w:color="auto" w:fill="F2F2F2" w:themeFill="background1" w:themeFillShade="F2"/>
            <w:vAlign w:val="center"/>
          </w:tcPr>
          <w:p w:rsidR="00E23024" w:rsidRPr="00E23024" w:rsidRDefault="00E23024" w:rsidP="00E23024">
            <w:pPr>
              <w:pStyle w:val="a3"/>
              <w:numPr>
                <w:ilvl w:val="0"/>
                <w:numId w:val="5"/>
              </w:numPr>
              <w:autoSpaceDE/>
              <w:autoSpaceDN/>
              <w:ind w:left="0" w:firstLine="0"/>
              <w:rPr>
                <w:b/>
                <w:sz w:val="18"/>
                <w:szCs w:val="18"/>
              </w:rPr>
            </w:pPr>
          </w:p>
        </w:tc>
        <w:tc>
          <w:tcPr>
            <w:tcW w:w="3118" w:type="dxa"/>
            <w:tcBorders>
              <w:top w:val="single" w:sz="8" w:space="0" w:color="000000"/>
              <w:left w:val="single" w:sz="8" w:space="0" w:color="000000"/>
              <w:bottom w:val="single" w:sz="8" w:space="0" w:color="000000"/>
              <w:right w:val="single" w:sz="8" w:space="0" w:color="000000"/>
            </w:tcBorders>
            <w:vAlign w:val="center"/>
          </w:tcPr>
          <w:p w:rsidR="00E23024" w:rsidRPr="00E23024" w:rsidRDefault="00E23024" w:rsidP="009808B8">
            <w:pPr>
              <w:tabs>
                <w:tab w:val="left" w:pos="3840"/>
              </w:tabs>
              <w:ind w:left="113" w:right="113"/>
              <w:rPr>
                <w:rFonts w:ascii="Times New Roman" w:hAnsi="Times New Roman" w:cs="Times New Roman"/>
                <w:sz w:val="18"/>
                <w:szCs w:val="18"/>
              </w:rPr>
            </w:pPr>
            <w:r w:rsidRPr="00E23024">
              <w:rPr>
                <w:rFonts w:ascii="Times New Roman" w:hAnsi="Times New Roman" w:cs="Times New Roman"/>
                <w:sz w:val="18"/>
                <w:szCs w:val="18"/>
              </w:rPr>
              <w:t>Начальная (максимальная) цена догово</w:t>
            </w:r>
            <w:r w:rsidR="00D1470E">
              <w:rPr>
                <w:rFonts w:ascii="Times New Roman" w:hAnsi="Times New Roman" w:cs="Times New Roman"/>
                <w:sz w:val="18"/>
                <w:szCs w:val="18"/>
              </w:rPr>
              <w:t>рного документа, включая НДС (20</w:t>
            </w:r>
            <w:r w:rsidRPr="00E23024">
              <w:rPr>
                <w:rFonts w:ascii="Times New Roman" w:hAnsi="Times New Roman" w:cs="Times New Roman"/>
                <w:sz w:val="18"/>
                <w:szCs w:val="18"/>
              </w:rPr>
              <w:t>%)</w:t>
            </w:r>
          </w:p>
        </w:tc>
        <w:tc>
          <w:tcPr>
            <w:tcW w:w="7405" w:type="dxa"/>
            <w:tcBorders>
              <w:top w:val="single" w:sz="8" w:space="0" w:color="000000"/>
              <w:left w:val="single" w:sz="8" w:space="0" w:color="000000"/>
              <w:bottom w:val="single" w:sz="8" w:space="0" w:color="000000"/>
            </w:tcBorders>
          </w:tcPr>
          <w:p w:rsidR="009F69DC" w:rsidRDefault="009F69DC" w:rsidP="009F69DC">
            <w:pPr>
              <w:contextualSpacing/>
              <w:jc w:val="both"/>
              <w:rPr>
                <w:rFonts w:ascii="Times New Roman" w:hAnsi="Times New Roman" w:cs="Times New Roman"/>
                <w:sz w:val="18"/>
                <w:szCs w:val="18"/>
              </w:rPr>
            </w:pPr>
          </w:p>
          <w:p w:rsidR="00E23024" w:rsidRDefault="009F69DC" w:rsidP="009F69DC">
            <w:pPr>
              <w:contextualSpacing/>
              <w:jc w:val="both"/>
              <w:rPr>
                <w:rFonts w:ascii="Times New Roman" w:hAnsi="Times New Roman" w:cs="Times New Roman"/>
                <w:sz w:val="18"/>
                <w:szCs w:val="18"/>
              </w:rPr>
            </w:pPr>
            <w:r>
              <w:rPr>
                <w:rFonts w:ascii="Times New Roman" w:hAnsi="Times New Roman" w:cs="Times New Roman"/>
                <w:sz w:val="18"/>
                <w:szCs w:val="18"/>
              </w:rPr>
              <w:t>-----</w:t>
            </w:r>
          </w:p>
          <w:p w:rsidR="009F69DC" w:rsidRPr="00E23024" w:rsidRDefault="009F69DC" w:rsidP="009F69DC">
            <w:pPr>
              <w:contextualSpacing/>
              <w:jc w:val="both"/>
              <w:rPr>
                <w:rFonts w:ascii="Times New Roman" w:hAnsi="Times New Roman" w:cs="Times New Roman"/>
                <w:sz w:val="18"/>
                <w:szCs w:val="18"/>
              </w:rPr>
            </w:pPr>
          </w:p>
        </w:tc>
      </w:tr>
      <w:tr w:rsidR="00E23024" w:rsidRPr="00E23024" w:rsidTr="004E6781">
        <w:trPr>
          <w:trHeight w:val="1700"/>
        </w:trPr>
        <w:tc>
          <w:tcPr>
            <w:tcW w:w="534" w:type="dxa"/>
            <w:tcBorders>
              <w:top w:val="single" w:sz="8" w:space="0" w:color="000000"/>
              <w:bottom w:val="single" w:sz="8" w:space="0" w:color="000000"/>
              <w:right w:val="single" w:sz="8" w:space="0" w:color="000000"/>
            </w:tcBorders>
            <w:shd w:val="clear" w:color="auto" w:fill="F2F2F2" w:themeFill="background1" w:themeFillShade="F2"/>
            <w:vAlign w:val="center"/>
          </w:tcPr>
          <w:p w:rsidR="00E23024" w:rsidRPr="00E23024" w:rsidRDefault="00E23024" w:rsidP="00E23024">
            <w:pPr>
              <w:pStyle w:val="a3"/>
              <w:numPr>
                <w:ilvl w:val="0"/>
                <w:numId w:val="5"/>
              </w:numPr>
              <w:autoSpaceDE/>
              <w:autoSpaceDN/>
              <w:ind w:left="0" w:firstLine="0"/>
              <w:rPr>
                <w:b/>
                <w:sz w:val="18"/>
                <w:szCs w:val="18"/>
              </w:rPr>
            </w:pPr>
          </w:p>
        </w:tc>
        <w:tc>
          <w:tcPr>
            <w:tcW w:w="3118" w:type="dxa"/>
            <w:tcBorders>
              <w:top w:val="single" w:sz="8" w:space="0" w:color="000000"/>
              <w:left w:val="single" w:sz="8" w:space="0" w:color="000000"/>
              <w:bottom w:val="single" w:sz="8" w:space="0" w:color="000000"/>
              <w:right w:val="single" w:sz="8" w:space="0" w:color="000000"/>
            </w:tcBorders>
            <w:vAlign w:val="center"/>
          </w:tcPr>
          <w:p w:rsidR="00E23024" w:rsidRPr="00E23024" w:rsidRDefault="00E23024" w:rsidP="009808B8">
            <w:pPr>
              <w:tabs>
                <w:tab w:val="left" w:pos="3840"/>
              </w:tabs>
              <w:ind w:left="113" w:right="113"/>
              <w:rPr>
                <w:rFonts w:ascii="Times New Roman" w:hAnsi="Times New Roman" w:cs="Times New Roman"/>
                <w:sz w:val="18"/>
                <w:szCs w:val="18"/>
              </w:rPr>
            </w:pPr>
            <w:r w:rsidRPr="00E23024">
              <w:rPr>
                <w:rFonts w:ascii="Times New Roman" w:hAnsi="Times New Roman" w:cs="Times New Roman"/>
                <w:sz w:val="18"/>
                <w:szCs w:val="18"/>
              </w:rPr>
              <w:t>Порядок формирования цены договорного документа (цены лота) (с учетом или без учета расходов на перевозку, страхование, уплату таможенных пошлин, налогов и других обязательных платежей)</w:t>
            </w:r>
          </w:p>
        </w:tc>
        <w:tc>
          <w:tcPr>
            <w:tcW w:w="7405" w:type="dxa"/>
            <w:tcBorders>
              <w:top w:val="single" w:sz="8" w:space="0" w:color="000000"/>
              <w:left w:val="single" w:sz="8" w:space="0" w:color="000000"/>
              <w:bottom w:val="single" w:sz="8" w:space="0" w:color="000000"/>
            </w:tcBorders>
          </w:tcPr>
          <w:p w:rsidR="00E23024" w:rsidRPr="00E23024" w:rsidRDefault="009F69DC" w:rsidP="00604224">
            <w:pPr>
              <w:ind w:left="119"/>
              <w:contextualSpacing/>
              <w:jc w:val="both"/>
              <w:rPr>
                <w:rFonts w:ascii="Times New Roman" w:hAnsi="Times New Roman" w:cs="Times New Roman"/>
                <w:sz w:val="18"/>
                <w:szCs w:val="18"/>
              </w:rPr>
            </w:pPr>
            <w:r>
              <w:rPr>
                <w:rFonts w:ascii="Times New Roman" w:eastAsia="Times New Roman" w:hAnsi="Times New Roman" w:cs="Times New Roman"/>
                <w:sz w:val="18"/>
                <w:szCs w:val="18"/>
                <w:lang w:eastAsia="ru-RU"/>
              </w:rPr>
              <w:t>Цена (</w:t>
            </w:r>
            <w:r w:rsidR="00197DD9">
              <w:rPr>
                <w:rFonts w:ascii="Times New Roman" w:eastAsia="Times New Roman" w:hAnsi="Times New Roman" w:cs="Times New Roman"/>
                <w:sz w:val="18"/>
                <w:szCs w:val="18"/>
                <w:lang w:eastAsia="ru-RU"/>
              </w:rPr>
              <w:t xml:space="preserve"> с </w:t>
            </w:r>
            <w:r w:rsidR="00604224">
              <w:rPr>
                <w:rFonts w:ascii="Times New Roman" w:eastAsia="Times New Roman" w:hAnsi="Times New Roman" w:cs="Times New Roman"/>
                <w:sz w:val="18"/>
                <w:szCs w:val="18"/>
                <w:lang w:eastAsia="ru-RU"/>
              </w:rPr>
              <w:t>НДС</w:t>
            </w:r>
            <w:r>
              <w:rPr>
                <w:rFonts w:ascii="Times New Roman" w:eastAsia="Times New Roman" w:hAnsi="Times New Roman" w:cs="Times New Roman"/>
                <w:sz w:val="18"/>
                <w:szCs w:val="18"/>
                <w:lang w:eastAsia="ru-RU"/>
              </w:rPr>
              <w:t>), в том числе расходы на перевозку, расходов на налоги и других обязательных платежей.</w:t>
            </w:r>
            <w:bookmarkStart w:id="0" w:name="_GoBack"/>
            <w:bookmarkEnd w:id="0"/>
          </w:p>
        </w:tc>
      </w:tr>
      <w:tr w:rsidR="00E23024" w:rsidRPr="00E23024" w:rsidTr="004E6781">
        <w:tc>
          <w:tcPr>
            <w:tcW w:w="534" w:type="dxa"/>
            <w:tcBorders>
              <w:top w:val="single" w:sz="8" w:space="0" w:color="000000"/>
              <w:bottom w:val="single" w:sz="8" w:space="0" w:color="000000"/>
              <w:right w:val="single" w:sz="8" w:space="0" w:color="000000"/>
            </w:tcBorders>
            <w:shd w:val="clear" w:color="auto" w:fill="F2F2F2" w:themeFill="background1" w:themeFillShade="F2"/>
            <w:vAlign w:val="center"/>
          </w:tcPr>
          <w:p w:rsidR="00E23024" w:rsidRPr="00E23024" w:rsidRDefault="00E23024" w:rsidP="00E23024">
            <w:pPr>
              <w:pStyle w:val="a3"/>
              <w:numPr>
                <w:ilvl w:val="0"/>
                <w:numId w:val="5"/>
              </w:numPr>
              <w:autoSpaceDE/>
              <w:autoSpaceDN/>
              <w:ind w:left="0" w:firstLine="0"/>
              <w:rPr>
                <w:b/>
                <w:sz w:val="18"/>
                <w:szCs w:val="18"/>
              </w:rPr>
            </w:pPr>
          </w:p>
        </w:tc>
        <w:tc>
          <w:tcPr>
            <w:tcW w:w="3118" w:type="dxa"/>
            <w:tcBorders>
              <w:top w:val="single" w:sz="8" w:space="0" w:color="000000"/>
              <w:left w:val="single" w:sz="8" w:space="0" w:color="000000"/>
              <w:bottom w:val="single" w:sz="8" w:space="0" w:color="000000"/>
              <w:right w:val="single" w:sz="8" w:space="0" w:color="000000"/>
            </w:tcBorders>
            <w:vAlign w:val="center"/>
          </w:tcPr>
          <w:p w:rsidR="00E23024" w:rsidRPr="00E23024" w:rsidRDefault="00E23024" w:rsidP="009808B8">
            <w:pPr>
              <w:tabs>
                <w:tab w:val="left" w:pos="3840"/>
              </w:tabs>
              <w:ind w:left="113" w:right="113"/>
              <w:rPr>
                <w:rFonts w:ascii="Times New Roman" w:hAnsi="Times New Roman" w:cs="Times New Roman"/>
                <w:sz w:val="18"/>
                <w:szCs w:val="18"/>
              </w:rPr>
            </w:pPr>
            <w:r w:rsidRPr="00E23024">
              <w:rPr>
                <w:rFonts w:ascii="Times New Roman" w:hAnsi="Times New Roman" w:cs="Times New Roman"/>
                <w:sz w:val="18"/>
                <w:szCs w:val="18"/>
              </w:rPr>
              <w:t>Форма, сроки и порядок оплаты ТМЦ, работ, услуг</w:t>
            </w:r>
          </w:p>
        </w:tc>
        <w:tc>
          <w:tcPr>
            <w:tcW w:w="7405" w:type="dxa"/>
            <w:tcBorders>
              <w:top w:val="single" w:sz="8" w:space="0" w:color="000000"/>
              <w:left w:val="single" w:sz="8" w:space="0" w:color="000000"/>
              <w:bottom w:val="single" w:sz="8" w:space="0" w:color="000000"/>
            </w:tcBorders>
          </w:tcPr>
          <w:p w:rsidR="00E23024" w:rsidRPr="00E23024" w:rsidRDefault="009F69DC" w:rsidP="009808B8">
            <w:pPr>
              <w:ind w:left="119"/>
              <w:contextualSpacing/>
              <w:jc w:val="both"/>
              <w:rPr>
                <w:rFonts w:ascii="Times New Roman" w:hAnsi="Times New Roman" w:cs="Times New Roman"/>
                <w:sz w:val="18"/>
                <w:szCs w:val="18"/>
              </w:rPr>
            </w:pPr>
            <w:r>
              <w:rPr>
                <w:rFonts w:ascii="Times New Roman" w:eastAsia="Times New Roman" w:hAnsi="Times New Roman" w:cs="Times New Roman"/>
                <w:sz w:val="18"/>
                <w:szCs w:val="18"/>
                <w:lang w:eastAsia="ru-RU"/>
              </w:rPr>
              <w:t>Отсрочка платежа (рекомендуется), либо разбитый платёж по процентам.</w:t>
            </w:r>
          </w:p>
        </w:tc>
      </w:tr>
      <w:tr w:rsidR="00E23024" w:rsidRPr="00E23024" w:rsidTr="004E6781">
        <w:tc>
          <w:tcPr>
            <w:tcW w:w="534" w:type="dxa"/>
            <w:tcBorders>
              <w:top w:val="single" w:sz="8" w:space="0" w:color="000000"/>
              <w:bottom w:val="single" w:sz="8" w:space="0" w:color="000000"/>
              <w:right w:val="single" w:sz="8" w:space="0" w:color="000000"/>
            </w:tcBorders>
            <w:shd w:val="clear" w:color="auto" w:fill="F2F2F2" w:themeFill="background1" w:themeFillShade="F2"/>
            <w:vAlign w:val="center"/>
          </w:tcPr>
          <w:p w:rsidR="00E23024" w:rsidRPr="00E23024" w:rsidRDefault="00E23024" w:rsidP="00E23024">
            <w:pPr>
              <w:pStyle w:val="a3"/>
              <w:numPr>
                <w:ilvl w:val="0"/>
                <w:numId w:val="5"/>
              </w:numPr>
              <w:autoSpaceDE/>
              <w:autoSpaceDN/>
              <w:ind w:left="0" w:firstLine="0"/>
              <w:rPr>
                <w:b/>
                <w:sz w:val="18"/>
                <w:szCs w:val="18"/>
              </w:rPr>
            </w:pPr>
          </w:p>
        </w:tc>
        <w:tc>
          <w:tcPr>
            <w:tcW w:w="3118" w:type="dxa"/>
            <w:tcBorders>
              <w:top w:val="single" w:sz="8" w:space="0" w:color="000000"/>
              <w:left w:val="single" w:sz="8" w:space="0" w:color="000000"/>
              <w:bottom w:val="single" w:sz="8" w:space="0" w:color="000000"/>
              <w:right w:val="single" w:sz="8" w:space="0" w:color="000000"/>
            </w:tcBorders>
            <w:vAlign w:val="center"/>
          </w:tcPr>
          <w:p w:rsidR="00E23024" w:rsidRPr="00E23024" w:rsidRDefault="00E23024" w:rsidP="009808B8">
            <w:pPr>
              <w:tabs>
                <w:tab w:val="left" w:pos="3840"/>
              </w:tabs>
              <w:ind w:left="113" w:right="113"/>
              <w:rPr>
                <w:rFonts w:ascii="Times New Roman" w:hAnsi="Times New Roman" w:cs="Times New Roman"/>
                <w:sz w:val="18"/>
                <w:szCs w:val="18"/>
              </w:rPr>
            </w:pPr>
            <w:r w:rsidRPr="00E23024">
              <w:rPr>
                <w:rFonts w:ascii="Times New Roman" w:hAnsi="Times New Roman" w:cs="Times New Roman"/>
                <w:sz w:val="18"/>
                <w:szCs w:val="18"/>
              </w:rPr>
              <w:t>Сведения о валюте, используемой для формирования цены договорного документа и расчетов с поставщиками (исполнителями, подрядчиками)</w:t>
            </w:r>
          </w:p>
        </w:tc>
        <w:tc>
          <w:tcPr>
            <w:tcW w:w="7405" w:type="dxa"/>
            <w:tcBorders>
              <w:top w:val="single" w:sz="8" w:space="0" w:color="000000"/>
              <w:left w:val="single" w:sz="8" w:space="0" w:color="000000"/>
              <w:bottom w:val="single" w:sz="8" w:space="0" w:color="000000"/>
            </w:tcBorders>
          </w:tcPr>
          <w:p w:rsidR="009F69DC" w:rsidRDefault="009F69DC" w:rsidP="009808B8">
            <w:pPr>
              <w:ind w:left="119"/>
              <w:contextualSpacing/>
              <w:jc w:val="both"/>
              <w:rPr>
                <w:rFonts w:ascii="Times New Roman" w:hAnsi="Times New Roman" w:cs="Times New Roman"/>
                <w:sz w:val="18"/>
                <w:szCs w:val="18"/>
              </w:rPr>
            </w:pPr>
            <w:r>
              <w:rPr>
                <w:rFonts w:ascii="Times New Roman" w:eastAsia="Times New Roman" w:hAnsi="Times New Roman" w:cs="Times New Roman"/>
                <w:sz w:val="18"/>
                <w:szCs w:val="18"/>
                <w:lang w:eastAsia="ru-RU"/>
              </w:rPr>
              <w:t>рубль</w:t>
            </w:r>
          </w:p>
          <w:p w:rsidR="00E23024" w:rsidRPr="009F69DC" w:rsidRDefault="00E23024" w:rsidP="009F69DC">
            <w:pPr>
              <w:ind w:firstLine="708"/>
              <w:rPr>
                <w:rFonts w:ascii="Times New Roman" w:hAnsi="Times New Roman" w:cs="Times New Roman"/>
                <w:sz w:val="18"/>
                <w:szCs w:val="18"/>
              </w:rPr>
            </w:pPr>
          </w:p>
        </w:tc>
      </w:tr>
      <w:tr w:rsidR="00E23024" w:rsidRPr="00E23024" w:rsidTr="004E6781">
        <w:tc>
          <w:tcPr>
            <w:tcW w:w="534" w:type="dxa"/>
            <w:tcBorders>
              <w:top w:val="single" w:sz="8" w:space="0" w:color="000000"/>
              <w:bottom w:val="single" w:sz="8" w:space="0" w:color="000000"/>
              <w:right w:val="single" w:sz="8" w:space="0" w:color="000000"/>
            </w:tcBorders>
            <w:shd w:val="clear" w:color="auto" w:fill="F2F2F2" w:themeFill="background1" w:themeFillShade="F2"/>
            <w:vAlign w:val="center"/>
          </w:tcPr>
          <w:p w:rsidR="00E23024" w:rsidRPr="00E23024" w:rsidRDefault="00E23024" w:rsidP="00E23024">
            <w:pPr>
              <w:pStyle w:val="a3"/>
              <w:numPr>
                <w:ilvl w:val="0"/>
                <w:numId w:val="5"/>
              </w:numPr>
              <w:autoSpaceDE/>
              <w:autoSpaceDN/>
              <w:spacing w:before="240"/>
              <w:ind w:left="0" w:firstLine="0"/>
              <w:rPr>
                <w:b/>
                <w:bCs/>
                <w:sz w:val="18"/>
                <w:szCs w:val="18"/>
              </w:rPr>
            </w:pPr>
          </w:p>
        </w:tc>
        <w:tc>
          <w:tcPr>
            <w:tcW w:w="3118" w:type="dxa"/>
            <w:tcBorders>
              <w:top w:val="single" w:sz="8" w:space="0" w:color="000000"/>
              <w:left w:val="single" w:sz="8" w:space="0" w:color="000000"/>
              <w:bottom w:val="single" w:sz="8" w:space="0" w:color="000000"/>
              <w:right w:val="single" w:sz="8" w:space="0" w:color="000000"/>
            </w:tcBorders>
            <w:vAlign w:val="center"/>
          </w:tcPr>
          <w:p w:rsidR="00E23024" w:rsidRPr="00E23024" w:rsidRDefault="00E23024" w:rsidP="009808B8">
            <w:pPr>
              <w:tabs>
                <w:tab w:val="left" w:pos="3840"/>
              </w:tabs>
              <w:spacing w:before="240"/>
              <w:ind w:left="113" w:right="113"/>
              <w:rPr>
                <w:rFonts w:ascii="Times New Roman" w:hAnsi="Times New Roman" w:cs="Times New Roman"/>
                <w:sz w:val="18"/>
                <w:szCs w:val="18"/>
              </w:rPr>
            </w:pPr>
            <w:r w:rsidRPr="00E23024">
              <w:rPr>
                <w:rFonts w:ascii="Times New Roman" w:hAnsi="Times New Roman" w:cs="Times New Roman"/>
                <w:sz w:val="18"/>
                <w:szCs w:val="18"/>
              </w:rPr>
              <w:t xml:space="preserve">Обязательные требования к Участникам запроса предложений </w:t>
            </w:r>
          </w:p>
        </w:tc>
        <w:tc>
          <w:tcPr>
            <w:tcW w:w="7405" w:type="dxa"/>
            <w:tcBorders>
              <w:top w:val="single" w:sz="8" w:space="0" w:color="000000"/>
              <w:left w:val="single" w:sz="8" w:space="0" w:color="000000"/>
              <w:bottom w:val="single" w:sz="8" w:space="0" w:color="000000"/>
            </w:tcBorders>
            <w:vAlign w:val="center"/>
          </w:tcPr>
          <w:p w:rsidR="00E23024" w:rsidRPr="00E23024" w:rsidRDefault="00E23024" w:rsidP="009808B8">
            <w:pPr>
              <w:tabs>
                <w:tab w:val="left" w:pos="6134"/>
              </w:tabs>
              <w:ind w:left="119"/>
              <w:jc w:val="both"/>
              <w:rPr>
                <w:rFonts w:ascii="Times New Roman" w:hAnsi="Times New Roman" w:cs="Times New Roman"/>
                <w:sz w:val="18"/>
                <w:szCs w:val="18"/>
              </w:rPr>
            </w:pPr>
            <w:r w:rsidRPr="00E23024">
              <w:rPr>
                <w:rFonts w:ascii="Times New Roman" w:hAnsi="Times New Roman" w:cs="Times New Roman"/>
                <w:sz w:val="18"/>
                <w:szCs w:val="18"/>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E23024" w:rsidRPr="00E23024" w:rsidRDefault="00E23024" w:rsidP="00E23024">
            <w:pPr>
              <w:pStyle w:val="a3"/>
              <w:widowControl w:val="0"/>
              <w:numPr>
                <w:ilvl w:val="0"/>
                <w:numId w:val="3"/>
              </w:numPr>
              <w:tabs>
                <w:tab w:val="left" w:pos="6134"/>
              </w:tabs>
              <w:autoSpaceDE/>
              <w:autoSpaceDN/>
              <w:ind w:left="601" w:hanging="426"/>
              <w:jc w:val="both"/>
              <w:rPr>
                <w:sz w:val="18"/>
                <w:szCs w:val="18"/>
              </w:rPr>
            </w:pPr>
            <w:r w:rsidRPr="00E23024">
              <w:rPr>
                <w:sz w:val="18"/>
                <w:szCs w:val="18"/>
              </w:rPr>
              <w:t>Быть правомочным заключать договорный документ;</w:t>
            </w:r>
          </w:p>
          <w:p w:rsidR="00E23024" w:rsidRPr="00E23024" w:rsidRDefault="00E23024" w:rsidP="00E23024">
            <w:pPr>
              <w:pStyle w:val="a3"/>
              <w:widowControl w:val="0"/>
              <w:numPr>
                <w:ilvl w:val="0"/>
                <w:numId w:val="3"/>
              </w:numPr>
              <w:tabs>
                <w:tab w:val="left" w:pos="6134"/>
              </w:tabs>
              <w:autoSpaceDE/>
              <w:autoSpaceDN/>
              <w:ind w:left="601" w:hanging="425"/>
              <w:contextualSpacing w:val="0"/>
              <w:jc w:val="both"/>
              <w:rPr>
                <w:sz w:val="18"/>
                <w:szCs w:val="18"/>
              </w:rPr>
            </w:pPr>
            <w:r w:rsidRPr="00E23024">
              <w:rPr>
                <w:sz w:val="18"/>
                <w:szCs w:val="18"/>
              </w:rPr>
              <w:t xml:space="preserve">Обладать необходимыми лицензиями или свидетельствами о допуске на поставку товаров, производство работ и оказание услуг, подлежащих </w:t>
            </w:r>
            <w:proofErr w:type="gramStart"/>
            <w:r w:rsidRPr="00E23024">
              <w:rPr>
                <w:sz w:val="18"/>
                <w:szCs w:val="18"/>
              </w:rPr>
              <w:t>лицензированию  в</w:t>
            </w:r>
            <w:proofErr w:type="gramEnd"/>
            <w:r w:rsidRPr="00E23024">
              <w:rPr>
                <w:sz w:val="18"/>
                <w:szCs w:val="18"/>
              </w:rPr>
              <w:t xml:space="preserve"> соответствии с действующим законодательством Российской Федерации, и являющихся предметом заключаемого договорного документа;</w:t>
            </w:r>
          </w:p>
          <w:p w:rsidR="00E23024" w:rsidRPr="00E23024" w:rsidRDefault="00E23024" w:rsidP="00E23024">
            <w:pPr>
              <w:pStyle w:val="a3"/>
              <w:widowControl w:val="0"/>
              <w:numPr>
                <w:ilvl w:val="0"/>
                <w:numId w:val="3"/>
              </w:numPr>
              <w:tabs>
                <w:tab w:val="left" w:pos="6134"/>
              </w:tabs>
              <w:autoSpaceDE/>
              <w:autoSpaceDN/>
              <w:ind w:left="601" w:hanging="425"/>
              <w:contextualSpacing w:val="0"/>
              <w:jc w:val="both"/>
              <w:rPr>
                <w:sz w:val="18"/>
                <w:szCs w:val="18"/>
              </w:rPr>
            </w:pPr>
            <w:r w:rsidRPr="00E23024">
              <w:rPr>
                <w:sz w:val="18"/>
                <w:szCs w:val="18"/>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договорного документа;</w:t>
            </w:r>
          </w:p>
          <w:p w:rsidR="00E23024" w:rsidRPr="00E23024" w:rsidRDefault="00E23024" w:rsidP="00E23024">
            <w:pPr>
              <w:pStyle w:val="a3"/>
              <w:widowControl w:val="0"/>
              <w:numPr>
                <w:ilvl w:val="0"/>
                <w:numId w:val="3"/>
              </w:numPr>
              <w:tabs>
                <w:tab w:val="left" w:pos="6134"/>
              </w:tabs>
              <w:autoSpaceDE/>
              <w:autoSpaceDN/>
              <w:ind w:left="601" w:hanging="425"/>
              <w:contextualSpacing w:val="0"/>
              <w:jc w:val="both"/>
              <w:rPr>
                <w:sz w:val="18"/>
                <w:szCs w:val="18"/>
              </w:rPr>
            </w:pPr>
            <w:r w:rsidRPr="00E23024">
              <w:rPr>
                <w:sz w:val="18"/>
                <w:szCs w:val="18"/>
              </w:rPr>
              <w:t>Участник процедур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договорного документа на поставку ТМЦ (работ, услуг), если указанные требования содержатся в Документации процедуры закупки.</w:t>
            </w:r>
          </w:p>
          <w:p w:rsidR="00E23024" w:rsidRPr="00E23024" w:rsidRDefault="00E23024" w:rsidP="00E23024">
            <w:pPr>
              <w:pStyle w:val="a3"/>
              <w:widowControl w:val="0"/>
              <w:numPr>
                <w:ilvl w:val="0"/>
                <w:numId w:val="3"/>
              </w:numPr>
              <w:tabs>
                <w:tab w:val="left" w:pos="6134"/>
              </w:tabs>
              <w:autoSpaceDE/>
              <w:autoSpaceDN/>
              <w:ind w:left="601" w:hanging="425"/>
              <w:contextualSpacing w:val="0"/>
              <w:jc w:val="both"/>
              <w:rPr>
                <w:sz w:val="18"/>
                <w:szCs w:val="18"/>
              </w:rPr>
            </w:pPr>
            <w:r w:rsidRPr="00E23024">
              <w:rPr>
                <w:sz w:val="18"/>
                <w:szCs w:val="18"/>
              </w:rPr>
              <w:t xml:space="preserve">Не находиться в процессе </w:t>
            </w:r>
            <w:proofErr w:type="gramStart"/>
            <w:r w:rsidRPr="00E23024">
              <w:rPr>
                <w:sz w:val="18"/>
                <w:szCs w:val="18"/>
              </w:rPr>
              <w:t>ликвидации  или</w:t>
            </w:r>
            <w:proofErr w:type="gramEnd"/>
            <w:r w:rsidRPr="00E23024">
              <w:rPr>
                <w:sz w:val="18"/>
                <w:szCs w:val="18"/>
              </w:rPr>
              <w:t xml:space="preserve"> быть признанным по решению арбитражного суда несостоятельным (банкротом);</w:t>
            </w:r>
          </w:p>
          <w:p w:rsidR="00E23024" w:rsidRPr="00E23024" w:rsidRDefault="00E23024" w:rsidP="00E23024">
            <w:pPr>
              <w:pStyle w:val="a3"/>
              <w:widowControl w:val="0"/>
              <w:numPr>
                <w:ilvl w:val="0"/>
                <w:numId w:val="3"/>
              </w:numPr>
              <w:tabs>
                <w:tab w:val="left" w:pos="6134"/>
              </w:tabs>
              <w:autoSpaceDE/>
              <w:autoSpaceDN/>
              <w:ind w:left="601" w:hanging="425"/>
              <w:contextualSpacing w:val="0"/>
              <w:jc w:val="both"/>
              <w:rPr>
                <w:sz w:val="18"/>
                <w:szCs w:val="18"/>
              </w:rPr>
            </w:pPr>
            <w:r w:rsidRPr="00E23024">
              <w:rPr>
                <w:sz w:val="18"/>
                <w:szCs w:val="18"/>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E23024" w:rsidRPr="00E23024" w:rsidRDefault="00E23024" w:rsidP="00E23024">
            <w:pPr>
              <w:pStyle w:val="a3"/>
              <w:widowControl w:val="0"/>
              <w:numPr>
                <w:ilvl w:val="0"/>
                <w:numId w:val="3"/>
              </w:numPr>
              <w:tabs>
                <w:tab w:val="left" w:pos="6249"/>
              </w:tabs>
              <w:autoSpaceDE/>
              <w:autoSpaceDN/>
              <w:ind w:left="601" w:hanging="425"/>
              <w:contextualSpacing w:val="0"/>
              <w:jc w:val="both"/>
              <w:rPr>
                <w:sz w:val="18"/>
                <w:szCs w:val="18"/>
              </w:rPr>
            </w:pPr>
            <w:r w:rsidRPr="00E23024">
              <w:rPr>
                <w:sz w:val="18"/>
                <w:szCs w:val="18"/>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предложений, определяемой по данным бухгалтерской отчетности за последний завершенный отчетный период. Участник процедуры запроса предложений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запроса предложений не принято;</w:t>
            </w:r>
          </w:p>
          <w:p w:rsidR="00E23024" w:rsidRPr="00E23024" w:rsidRDefault="00E23024" w:rsidP="00E23024">
            <w:pPr>
              <w:pStyle w:val="a3"/>
              <w:widowControl w:val="0"/>
              <w:numPr>
                <w:ilvl w:val="0"/>
                <w:numId w:val="3"/>
              </w:numPr>
              <w:tabs>
                <w:tab w:val="left" w:pos="6249"/>
              </w:tabs>
              <w:autoSpaceDE/>
              <w:autoSpaceDN/>
              <w:ind w:left="601" w:hanging="425"/>
              <w:jc w:val="both"/>
              <w:rPr>
                <w:sz w:val="18"/>
                <w:szCs w:val="18"/>
              </w:rPr>
            </w:pPr>
            <w:r w:rsidRPr="00E23024">
              <w:rPr>
                <w:sz w:val="18"/>
                <w:szCs w:val="18"/>
              </w:rPr>
              <w:t>Отсутствие в Реестре недобросовестных поставщиков сведений об Участнике запроса предложений.</w:t>
            </w:r>
          </w:p>
          <w:p w:rsidR="00E23024" w:rsidRPr="00E23024" w:rsidRDefault="00E23024" w:rsidP="009808B8">
            <w:pPr>
              <w:tabs>
                <w:tab w:val="left" w:pos="6249"/>
              </w:tabs>
              <w:ind w:left="119"/>
              <w:contextualSpacing/>
              <w:jc w:val="both"/>
              <w:rPr>
                <w:rFonts w:ascii="Times New Roman" w:hAnsi="Times New Roman" w:cs="Times New Roman"/>
                <w:sz w:val="18"/>
                <w:szCs w:val="18"/>
              </w:rPr>
            </w:pPr>
            <w:r w:rsidRPr="00E23024">
              <w:rPr>
                <w:rFonts w:ascii="Times New Roman" w:hAnsi="Times New Roman" w:cs="Times New Roman"/>
                <w:sz w:val="18"/>
                <w:szCs w:val="18"/>
              </w:rPr>
              <w:t>А также удовлетворять следующим обязательным требованиям: [Заполняется Обществом – Исполнителем закупки]</w:t>
            </w:r>
          </w:p>
          <w:p w:rsidR="00E23024" w:rsidRPr="00E23024" w:rsidRDefault="00E23024" w:rsidP="009808B8">
            <w:pPr>
              <w:tabs>
                <w:tab w:val="left" w:pos="6249"/>
              </w:tabs>
              <w:ind w:left="119"/>
              <w:contextualSpacing/>
              <w:jc w:val="both"/>
              <w:rPr>
                <w:rFonts w:ascii="Times New Roman" w:hAnsi="Times New Roman" w:cs="Times New Roman"/>
                <w:sz w:val="18"/>
                <w:szCs w:val="18"/>
              </w:rPr>
            </w:pPr>
            <w:r w:rsidRPr="00E23024">
              <w:rPr>
                <w:rFonts w:ascii="Times New Roman" w:hAnsi="Times New Roman" w:cs="Times New Roman"/>
                <w:sz w:val="18"/>
                <w:szCs w:val="18"/>
              </w:rPr>
              <w:t>Данные требования обязательно подтверждаются документально.</w:t>
            </w:r>
          </w:p>
        </w:tc>
      </w:tr>
      <w:tr w:rsidR="00E23024" w:rsidRPr="00E23024" w:rsidTr="004E6781">
        <w:tc>
          <w:tcPr>
            <w:tcW w:w="534" w:type="dxa"/>
            <w:tcBorders>
              <w:top w:val="single" w:sz="8" w:space="0" w:color="000000"/>
              <w:bottom w:val="single" w:sz="8" w:space="0" w:color="000000"/>
              <w:right w:val="single" w:sz="8" w:space="0" w:color="000000"/>
            </w:tcBorders>
            <w:shd w:val="clear" w:color="auto" w:fill="F2F2F2" w:themeFill="background1" w:themeFillShade="F2"/>
            <w:vAlign w:val="center"/>
          </w:tcPr>
          <w:p w:rsidR="00E23024" w:rsidRPr="00E23024" w:rsidRDefault="00E23024" w:rsidP="00E23024">
            <w:pPr>
              <w:pStyle w:val="a3"/>
              <w:numPr>
                <w:ilvl w:val="0"/>
                <w:numId w:val="5"/>
              </w:numPr>
              <w:autoSpaceDE/>
              <w:autoSpaceDN/>
              <w:spacing w:before="240"/>
              <w:ind w:left="0" w:firstLine="0"/>
              <w:rPr>
                <w:b/>
                <w:bCs/>
                <w:sz w:val="18"/>
                <w:szCs w:val="18"/>
              </w:rPr>
            </w:pPr>
          </w:p>
        </w:tc>
        <w:tc>
          <w:tcPr>
            <w:tcW w:w="3118" w:type="dxa"/>
            <w:tcBorders>
              <w:top w:val="single" w:sz="8" w:space="0" w:color="000000"/>
              <w:left w:val="single" w:sz="8" w:space="0" w:color="000000"/>
              <w:bottom w:val="single" w:sz="8" w:space="0" w:color="000000"/>
              <w:right w:val="single" w:sz="8" w:space="0" w:color="000000"/>
            </w:tcBorders>
            <w:vAlign w:val="center"/>
          </w:tcPr>
          <w:p w:rsidR="00E23024" w:rsidRPr="00E23024" w:rsidRDefault="00E23024" w:rsidP="009808B8">
            <w:pPr>
              <w:tabs>
                <w:tab w:val="left" w:pos="3840"/>
              </w:tabs>
              <w:spacing w:before="240"/>
              <w:ind w:left="113" w:right="113"/>
              <w:rPr>
                <w:rFonts w:ascii="Times New Roman" w:hAnsi="Times New Roman" w:cs="Times New Roman"/>
                <w:sz w:val="18"/>
                <w:szCs w:val="18"/>
              </w:rPr>
            </w:pPr>
            <w:r w:rsidRPr="00E23024">
              <w:rPr>
                <w:rFonts w:ascii="Times New Roman" w:hAnsi="Times New Roman" w:cs="Times New Roman"/>
                <w:bCs/>
                <w:sz w:val="18"/>
                <w:szCs w:val="18"/>
              </w:rPr>
              <w:t>Порядок предоставления Коммерческого предложения и необходимого пакета документов</w:t>
            </w:r>
          </w:p>
        </w:tc>
        <w:tc>
          <w:tcPr>
            <w:tcW w:w="7405" w:type="dxa"/>
            <w:tcBorders>
              <w:top w:val="single" w:sz="8" w:space="0" w:color="000000"/>
              <w:left w:val="single" w:sz="8" w:space="0" w:color="000000"/>
              <w:bottom w:val="single" w:sz="8" w:space="0" w:color="000000"/>
            </w:tcBorders>
            <w:vAlign w:val="center"/>
          </w:tcPr>
          <w:p w:rsidR="00D67CC5" w:rsidRPr="00C35BBC" w:rsidRDefault="00D67CC5" w:rsidP="00D67CC5">
            <w:pPr>
              <w:ind w:left="119"/>
              <w:jc w:val="both"/>
              <w:rPr>
                <w:rFonts w:ascii="Times New Roman" w:hAnsi="Times New Roman" w:cs="Times New Roman"/>
                <w:bCs/>
                <w:sz w:val="18"/>
                <w:szCs w:val="18"/>
              </w:rPr>
            </w:pPr>
            <w:r w:rsidRPr="00D67CC5">
              <w:rPr>
                <w:rFonts w:ascii="Times New Roman" w:hAnsi="Times New Roman" w:cs="Times New Roman"/>
                <w:bCs/>
                <w:sz w:val="18"/>
                <w:szCs w:val="18"/>
              </w:rPr>
              <w:t>1.</w:t>
            </w:r>
            <w:r w:rsidRPr="00D67CC5">
              <w:rPr>
                <w:rFonts w:ascii="Times New Roman" w:hAnsi="Times New Roman" w:cs="Times New Roman"/>
                <w:bCs/>
                <w:sz w:val="18"/>
                <w:szCs w:val="18"/>
              </w:rPr>
              <w:tab/>
            </w:r>
            <w:r w:rsidRPr="00C35BBC">
              <w:rPr>
                <w:rFonts w:ascii="Times New Roman" w:hAnsi="Times New Roman" w:cs="Times New Roman"/>
                <w:bCs/>
                <w:sz w:val="18"/>
                <w:szCs w:val="18"/>
              </w:rPr>
              <w:t>Прием предложений от поставщиков проходит только через ЭТП В2В.</w:t>
            </w:r>
          </w:p>
          <w:p w:rsidR="00D67CC5" w:rsidRPr="00C35BBC" w:rsidRDefault="00D67CC5" w:rsidP="00D67CC5">
            <w:pPr>
              <w:ind w:left="119"/>
              <w:jc w:val="both"/>
              <w:rPr>
                <w:rFonts w:ascii="Times New Roman" w:hAnsi="Times New Roman" w:cs="Times New Roman"/>
                <w:bCs/>
                <w:sz w:val="18"/>
                <w:szCs w:val="18"/>
              </w:rPr>
            </w:pPr>
            <w:r w:rsidRPr="00C35BBC">
              <w:rPr>
                <w:rFonts w:ascii="Times New Roman" w:hAnsi="Times New Roman" w:cs="Times New Roman"/>
                <w:bCs/>
                <w:sz w:val="18"/>
                <w:szCs w:val="18"/>
              </w:rPr>
              <w:tab/>
            </w:r>
            <w:r w:rsidR="00396915" w:rsidRPr="00C35BBC">
              <w:rPr>
                <w:rFonts w:ascii="Times New Roman" w:hAnsi="Times New Roman" w:cs="Times New Roman"/>
                <w:bCs/>
                <w:sz w:val="18"/>
                <w:szCs w:val="18"/>
              </w:rPr>
              <w:t>(</w:t>
            </w:r>
            <w:r w:rsidRPr="00C35BBC">
              <w:rPr>
                <w:rFonts w:ascii="Times New Roman" w:hAnsi="Times New Roman" w:cs="Times New Roman"/>
                <w:bCs/>
                <w:sz w:val="18"/>
                <w:szCs w:val="18"/>
              </w:rPr>
              <w:t>Для всех участников, не зарегистрированных на ЭТП В2В, действуют специальные тарифы и условия:</w:t>
            </w:r>
          </w:p>
          <w:p w:rsidR="00D67CC5" w:rsidRPr="00C35BBC" w:rsidRDefault="00D67CC5" w:rsidP="00D67CC5">
            <w:pPr>
              <w:ind w:left="119"/>
              <w:jc w:val="both"/>
              <w:rPr>
                <w:rFonts w:ascii="Times New Roman" w:hAnsi="Times New Roman" w:cs="Times New Roman"/>
                <w:bCs/>
                <w:sz w:val="18"/>
                <w:szCs w:val="18"/>
              </w:rPr>
            </w:pPr>
            <w:r w:rsidRPr="00C35BBC">
              <w:rPr>
                <w:rFonts w:ascii="Times New Roman" w:hAnsi="Times New Roman" w:cs="Times New Roman"/>
                <w:bCs/>
                <w:sz w:val="18"/>
                <w:szCs w:val="18"/>
              </w:rPr>
              <w:lastRenderedPageBreak/>
              <w:t>o</w:t>
            </w:r>
            <w:r w:rsidRPr="00C35BBC">
              <w:rPr>
                <w:rFonts w:ascii="Times New Roman" w:hAnsi="Times New Roman" w:cs="Times New Roman"/>
                <w:bCs/>
                <w:sz w:val="18"/>
                <w:szCs w:val="18"/>
              </w:rPr>
              <w:tab/>
              <w:t>Тариф "Партнерский" - участие во всех закупках ГК ГалоПолимер без ограничений - 6500 р/мес.</w:t>
            </w:r>
          </w:p>
          <w:p w:rsidR="00D67CC5" w:rsidRPr="00C35BBC" w:rsidRDefault="00D67CC5" w:rsidP="00D67CC5">
            <w:pPr>
              <w:ind w:left="119"/>
              <w:jc w:val="both"/>
              <w:rPr>
                <w:rFonts w:ascii="Times New Roman" w:hAnsi="Times New Roman" w:cs="Times New Roman"/>
                <w:bCs/>
                <w:sz w:val="18"/>
                <w:szCs w:val="18"/>
              </w:rPr>
            </w:pPr>
            <w:r w:rsidRPr="00C35BBC">
              <w:rPr>
                <w:rFonts w:ascii="Times New Roman" w:hAnsi="Times New Roman" w:cs="Times New Roman"/>
                <w:bCs/>
                <w:sz w:val="18"/>
                <w:szCs w:val="18"/>
              </w:rPr>
              <w:t>o</w:t>
            </w:r>
            <w:r w:rsidRPr="00C35BBC">
              <w:rPr>
                <w:rFonts w:ascii="Times New Roman" w:hAnsi="Times New Roman" w:cs="Times New Roman"/>
                <w:bCs/>
                <w:sz w:val="18"/>
                <w:szCs w:val="18"/>
              </w:rPr>
              <w:tab/>
              <w:t>Тариф "Малая закупка" - участие в закупках суммой до 600 тыс. руб. каждая - 1000 р/мес. или 1900р. разовое участие.</w:t>
            </w:r>
          </w:p>
          <w:p w:rsidR="00D67CC5" w:rsidRPr="00C35BBC" w:rsidRDefault="00D67CC5" w:rsidP="00D67CC5">
            <w:pPr>
              <w:ind w:left="119"/>
              <w:jc w:val="both"/>
              <w:rPr>
                <w:rFonts w:ascii="Times New Roman" w:hAnsi="Times New Roman" w:cs="Times New Roman"/>
                <w:bCs/>
                <w:sz w:val="18"/>
                <w:szCs w:val="18"/>
              </w:rPr>
            </w:pPr>
            <w:r w:rsidRPr="00C35BBC">
              <w:rPr>
                <w:rFonts w:ascii="Times New Roman" w:hAnsi="Times New Roman" w:cs="Times New Roman"/>
                <w:bCs/>
                <w:sz w:val="18"/>
                <w:szCs w:val="18"/>
              </w:rPr>
              <w:t>o</w:t>
            </w:r>
            <w:r w:rsidRPr="00C35BBC">
              <w:rPr>
                <w:rFonts w:ascii="Times New Roman" w:hAnsi="Times New Roman" w:cs="Times New Roman"/>
                <w:bCs/>
                <w:sz w:val="18"/>
                <w:szCs w:val="18"/>
              </w:rPr>
              <w:tab/>
              <w:t xml:space="preserve">Бесплатное участие в закупках до 300 тыс. </w:t>
            </w:r>
          </w:p>
          <w:p w:rsidR="003526A0" w:rsidRPr="00C35BBC" w:rsidRDefault="003526A0" w:rsidP="003526A0">
            <w:pPr>
              <w:ind w:left="119"/>
              <w:jc w:val="both"/>
              <w:rPr>
                <w:rFonts w:ascii="Times New Roman" w:hAnsi="Times New Roman" w:cs="Times New Roman"/>
                <w:bCs/>
                <w:sz w:val="18"/>
                <w:szCs w:val="18"/>
              </w:rPr>
            </w:pPr>
            <w:r w:rsidRPr="00C35BBC">
              <w:rPr>
                <w:rFonts w:ascii="Times New Roman" w:hAnsi="Times New Roman" w:cs="Times New Roman"/>
                <w:bCs/>
                <w:sz w:val="18"/>
                <w:szCs w:val="18"/>
              </w:rPr>
              <w:t>(По всем вопросам работы на ЭТП B2B-center обращаться по телефону 8 800 555-85-19 доб.: 7610, 7620.)</w:t>
            </w:r>
          </w:p>
          <w:p w:rsidR="00E23024" w:rsidRPr="00E23024" w:rsidRDefault="00E23024" w:rsidP="009808B8">
            <w:pPr>
              <w:ind w:left="119"/>
              <w:jc w:val="both"/>
              <w:rPr>
                <w:rFonts w:ascii="Times New Roman" w:hAnsi="Times New Roman" w:cs="Times New Roman"/>
                <w:bCs/>
                <w:sz w:val="18"/>
                <w:szCs w:val="18"/>
              </w:rPr>
            </w:pPr>
            <w:r w:rsidRPr="00E23024">
              <w:rPr>
                <w:rFonts w:ascii="Times New Roman" w:hAnsi="Times New Roman" w:cs="Times New Roman"/>
                <w:bCs/>
                <w:sz w:val="18"/>
                <w:szCs w:val="18"/>
              </w:rPr>
              <w:t xml:space="preserve"> Пакет предоставляемых документов также включает: </w:t>
            </w:r>
          </w:p>
          <w:p w:rsidR="00E23024" w:rsidRPr="00E23024" w:rsidRDefault="00E23024" w:rsidP="00E23024">
            <w:pPr>
              <w:pStyle w:val="a3"/>
              <w:numPr>
                <w:ilvl w:val="0"/>
                <w:numId w:val="2"/>
              </w:numPr>
              <w:autoSpaceDE/>
              <w:autoSpaceDN/>
              <w:ind w:left="601" w:hanging="425"/>
              <w:jc w:val="both"/>
              <w:textAlignment w:val="baseline"/>
              <w:rPr>
                <w:sz w:val="18"/>
                <w:szCs w:val="18"/>
              </w:rPr>
            </w:pPr>
            <w:r w:rsidRPr="00E23024">
              <w:rPr>
                <w:sz w:val="18"/>
                <w:szCs w:val="18"/>
              </w:rPr>
              <w:t>Анкета Участника</w:t>
            </w:r>
          </w:p>
          <w:p w:rsidR="00E23024" w:rsidRPr="00E23024" w:rsidRDefault="00E23024" w:rsidP="00E23024">
            <w:pPr>
              <w:pStyle w:val="a3"/>
              <w:numPr>
                <w:ilvl w:val="0"/>
                <w:numId w:val="2"/>
              </w:numPr>
              <w:autoSpaceDE/>
              <w:autoSpaceDN/>
              <w:ind w:left="601" w:hanging="425"/>
              <w:jc w:val="both"/>
              <w:textAlignment w:val="baseline"/>
              <w:rPr>
                <w:sz w:val="18"/>
                <w:szCs w:val="18"/>
              </w:rPr>
            </w:pPr>
            <w:r w:rsidRPr="00E23024">
              <w:rPr>
                <w:sz w:val="18"/>
                <w:szCs w:val="18"/>
              </w:rPr>
              <w:t>Техническое предложение (при необходимости)</w:t>
            </w:r>
          </w:p>
          <w:p w:rsidR="00E23024" w:rsidRPr="00E23024" w:rsidRDefault="00E23024" w:rsidP="00E23024">
            <w:pPr>
              <w:pStyle w:val="a3"/>
              <w:numPr>
                <w:ilvl w:val="0"/>
                <w:numId w:val="2"/>
              </w:numPr>
              <w:autoSpaceDE/>
              <w:autoSpaceDN/>
              <w:ind w:left="601" w:hanging="425"/>
              <w:contextualSpacing w:val="0"/>
              <w:jc w:val="both"/>
              <w:textAlignment w:val="baseline"/>
              <w:rPr>
                <w:sz w:val="18"/>
                <w:szCs w:val="18"/>
              </w:rPr>
            </w:pPr>
            <w:r w:rsidRPr="00E23024">
              <w:rPr>
                <w:sz w:val="18"/>
                <w:szCs w:val="18"/>
              </w:rPr>
              <w:t>Документы, подтверждающие полномочия лица на осуществление действий от имени Участника:</w:t>
            </w:r>
          </w:p>
          <w:p w:rsidR="00E23024" w:rsidRPr="00E23024" w:rsidRDefault="00E23024" w:rsidP="009808B8">
            <w:pPr>
              <w:pStyle w:val="a3"/>
              <w:ind w:left="601"/>
              <w:contextualSpacing w:val="0"/>
              <w:jc w:val="both"/>
              <w:textAlignment w:val="baseline"/>
              <w:rPr>
                <w:sz w:val="18"/>
                <w:szCs w:val="18"/>
              </w:rPr>
            </w:pPr>
            <w:r w:rsidRPr="00E23024">
              <w:rPr>
                <w:sz w:val="18"/>
                <w:szCs w:val="18"/>
              </w:rPr>
              <w:t xml:space="preserve">- копия решения о назначении или об </w:t>
            </w:r>
            <w:proofErr w:type="gramStart"/>
            <w:r w:rsidRPr="00E23024">
              <w:rPr>
                <w:sz w:val="18"/>
                <w:szCs w:val="18"/>
              </w:rPr>
              <w:t>избрании</w:t>
            </w:r>
            <w:proofErr w:type="gramEnd"/>
            <w:r w:rsidRPr="00E23024">
              <w:rPr>
                <w:sz w:val="18"/>
                <w:szCs w:val="18"/>
              </w:rPr>
              <w:t xml:space="preserve">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E23024" w:rsidRPr="00E23024" w:rsidRDefault="00E23024" w:rsidP="009808B8">
            <w:pPr>
              <w:pStyle w:val="a3"/>
              <w:ind w:left="601"/>
              <w:contextualSpacing w:val="0"/>
              <w:jc w:val="both"/>
              <w:textAlignment w:val="baseline"/>
              <w:rPr>
                <w:sz w:val="18"/>
                <w:szCs w:val="18"/>
              </w:rPr>
            </w:pPr>
            <w:r w:rsidRPr="00E23024">
              <w:rPr>
                <w:sz w:val="18"/>
                <w:szCs w:val="18"/>
              </w:rPr>
              <w:t>-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подписанную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E23024" w:rsidRPr="00E23024" w:rsidRDefault="00E23024" w:rsidP="00E23024">
            <w:pPr>
              <w:pStyle w:val="a3"/>
              <w:numPr>
                <w:ilvl w:val="0"/>
                <w:numId w:val="2"/>
              </w:numPr>
              <w:autoSpaceDE/>
              <w:autoSpaceDN/>
              <w:ind w:left="601" w:hanging="425"/>
              <w:contextualSpacing w:val="0"/>
              <w:jc w:val="both"/>
              <w:textAlignment w:val="baseline"/>
              <w:rPr>
                <w:sz w:val="18"/>
                <w:szCs w:val="18"/>
              </w:rPr>
            </w:pPr>
            <w:r w:rsidRPr="00E23024">
              <w:rPr>
                <w:sz w:val="18"/>
                <w:szCs w:val="18"/>
              </w:rPr>
              <w:t>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E23024" w:rsidRPr="00E23024" w:rsidRDefault="00E23024" w:rsidP="00E23024">
            <w:pPr>
              <w:pStyle w:val="a3"/>
              <w:numPr>
                <w:ilvl w:val="0"/>
                <w:numId w:val="2"/>
              </w:numPr>
              <w:autoSpaceDE/>
              <w:autoSpaceDN/>
              <w:ind w:left="601" w:hanging="425"/>
              <w:contextualSpacing w:val="0"/>
              <w:jc w:val="both"/>
              <w:textAlignment w:val="baseline"/>
              <w:rPr>
                <w:sz w:val="18"/>
                <w:szCs w:val="18"/>
              </w:rPr>
            </w:pPr>
            <w:r w:rsidRPr="00E23024">
              <w:rPr>
                <w:sz w:val="18"/>
                <w:szCs w:val="18"/>
              </w:rPr>
              <w:t xml:space="preserve">Полученную не ранее чем за шесть месяцев до дня размещения извещения о </w:t>
            </w:r>
            <w:proofErr w:type="gramStart"/>
            <w:r w:rsidRPr="00E23024">
              <w:rPr>
                <w:sz w:val="18"/>
                <w:szCs w:val="18"/>
              </w:rPr>
              <w:t>проведении  запроса</w:t>
            </w:r>
            <w:proofErr w:type="gramEnd"/>
            <w:r w:rsidRPr="00E23024">
              <w:rPr>
                <w:sz w:val="18"/>
                <w:szCs w:val="18"/>
              </w:rPr>
              <w:t xml:space="preserve">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p>
          <w:p w:rsidR="00E23024" w:rsidRPr="00E23024" w:rsidRDefault="00E23024" w:rsidP="00E23024">
            <w:pPr>
              <w:pStyle w:val="a3"/>
              <w:numPr>
                <w:ilvl w:val="0"/>
                <w:numId w:val="2"/>
              </w:numPr>
              <w:autoSpaceDE/>
              <w:autoSpaceDN/>
              <w:ind w:left="601" w:hanging="425"/>
              <w:contextualSpacing w:val="0"/>
              <w:jc w:val="both"/>
              <w:textAlignment w:val="baseline"/>
              <w:rPr>
                <w:sz w:val="18"/>
                <w:szCs w:val="18"/>
              </w:rPr>
            </w:pPr>
            <w:r w:rsidRPr="00E23024">
              <w:rPr>
                <w:sz w:val="18"/>
                <w:szCs w:val="18"/>
              </w:rPr>
              <w:t xml:space="preserve">Иностранные участники Запроса предложений предоставляют </w:t>
            </w:r>
            <w:proofErr w:type="gramStart"/>
            <w:r w:rsidRPr="00E23024">
              <w:rPr>
                <w:sz w:val="18"/>
                <w:szCs w:val="18"/>
              </w:rPr>
              <w:t>надлежащим образом</w:t>
            </w:r>
            <w:proofErr w:type="gramEnd"/>
            <w:r w:rsidRPr="00E23024">
              <w:rPr>
                <w:sz w:val="18"/>
                <w:szCs w:val="18"/>
              </w:rPr>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УК извещения о проведении запроса предложений</w:t>
            </w:r>
          </w:p>
          <w:p w:rsidR="00E23024" w:rsidRPr="00E23024" w:rsidRDefault="00E23024" w:rsidP="00E23024">
            <w:pPr>
              <w:pStyle w:val="a3"/>
              <w:numPr>
                <w:ilvl w:val="0"/>
                <w:numId w:val="2"/>
              </w:numPr>
              <w:autoSpaceDE/>
              <w:autoSpaceDN/>
              <w:ind w:left="601" w:hanging="425"/>
              <w:contextualSpacing w:val="0"/>
              <w:jc w:val="both"/>
              <w:textAlignment w:val="baseline"/>
              <w:rPr>
                <w:sz w:val="18"/>
                <w:szCs w:val="18"/>
              </w:rPr>
            </w:pPr>
            <w:r w:rsidRPr="00E23024">
              <w:rPr>
                <w:sz w:val="18"/>
                <w:szCs w:val="18"/>
              </w:rPr>
              <w:t xml:space="preserve">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w:t>
            </w:r>
            <w:proofErr w:type="gramStart"/>
            <w:r w:rsidRPr="00E23024">
              <w:rPr>
                <w:sz w:val="18"/>
                <w:szCs w:val="18"/>
              </w:rPr>
              <w:t>предметом  запроса</w:t>
            </w:r>
            <w:proofErr w:type="gramEnd"/>
            <w:r w:rsidRPr="00E23024">
              <w:rPr>
                <w:sz w:val="18"/>
                <w:szCs w:val="18"/>
              </w:rPr>
              <w:t xml:space="preserve"> предложений, в случае если в соответствии с законодательством установлены такие требования (копии лицензий и иных разрешительных документов)</w:t>
            </w:r>
          </w:p>
          <w:p w:rsidR="00E23024" w:rsidRPr="00E23024" w:rsidRDefault="00E23024" w:rsidP="00E23024">
            <w:pPr>
              <w:pStyle w:val="a3"/>
              <w:numPr>
                <w:ilvl w:val="0"/>
                <w:numId w:val="2"/>
              </w:numPr>
              <w:autoSpaceDE/>
              <w:autoSpaceDN/>
              <w:ind w:left="601" w:hanging="425"/>
              <w:contextualSpacing w:val="0"/>
              <w:jc w:val="both"/>
              <w:textAlignment w:val="baseline"/>
              <w:rPr>
                <w:sz w:val="18"/>
                <w:szCs w:val="18"/>
              </w:rPr>
            </w:pPr>
            <w:r w:rsidRPr="00E23024">
              <w:rPr>
                <w:sz w:val="18"/>
                <w:szCs w:val="18"/>
              </w:rPr>
              <w:t>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
          <w:p w:rsidR="00E23024" w:rsidRPr="00E23024" w:rsidRDefault="00E23024" w:rsidP="00E23024">
            <w:pPr>
              <w:pStyle w:val="a3"/>
              <w:numPr>
                <w:ilvl w:val="0"/>
                <w:numId w:val="2"/>
              </w:numPr>
              <w:autoSpaceDE/>
              <w:autoSpaceDN/>
              <w:ind w:left="601" w:hanging="425"/>
              <w:contextualSpacing w:val="0"/>
              <w:jc w:val="both"/>
              <w:textAlignment w:val="baseline"/>
              <w:rPr>
                <w:sz w:val="18"/>
                <w:szCs w:val="18"/>
              </w:rPr>
            </w:pPr>
            <w:r w:rsidRPr="00E23024">
              <w:rPr>
                <w:sz w:val="18"/>
                <w:szCs w:val="18"/>
              </w:rPr>
              <w:t>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заверенного печатью и подписью уполномоченного лица Участника, в случае, если участник применяет упрощенную систему налогообложения;</w:t>
            </w:r>
          </w:p>
          <w:p w:rsidR="00E23024" w:rsidRPr="00E23024" w:rsidRDefault="00E23024" w:rsidP="00E23024">
            <w:pPr>
              <w:pStyle w:val="a3"/>
              <w:numPr>
                <w:ilvl w:val="0"/>
                <w:numId w:val="2"/>
              </w:numPr>
              <w:shd w:val="clear" w:color="auto" w:fill="FFFFFF"/>
              <w:tabs>
                <w:tab w:val="left" w:pos="0"/>
              </w:tabs>
              <w:autoSpaceDE/>
              <w:autoSpaceDN/>
              <w:ind w:left="601" w:hanging="425"/>
              <w:contextualSpacing w:val="0"/>
              <w:jc w:val="both"/>
              <w:rPr>
                <w:bCs/>
                <w:sz w:val="18"/>
                <w:szCs w:val="18"/>
              </w:rPr>
            </w:pPr>
            <w:r w:rsidRPr="00E23024">
              <w:rPr>
                <w:bCs/>
                <w:sz w:val="18"/>
                <w:szCs w:val="18"/>
              </w:rPr>
              <w:t>Справку в свободной форме об аналогичных (сопоставимых) по характеру и объему оказания услугах;</w:t>
            </w:r>
          </w:p>
          <w:p w:rsidR="00E23024" w:rsidRPr="00E23024" w:rsidRDefault="00E23024" w:rsidP="00E23024">
            <w:pPr>
              <w:pStyle w:val="a3"/>
              <w:numPr>
                <w:ilvl w:val="0"/>
                <w:numId w:val="2"/>
              </w:numPr>
              <w:shd w:val="clear" w:color="auto" w:fill="FFFFFF"/>
              <w:tabs>
                <w:tab w:val="left" w:pos="0"/>
              </w:tabs>
              <w:autoSpaceDE/>
              <w:autoSpaceDN/>
              <w:ind w:left="601" w:hanging="425"/>
              <w:contextualSpacing w:val="0"/>
              <w:jc w:val="both"/>
              <w:rPr>
                <w:bCs/>
                <w:sz w:val="18"/>
                <w:szCs w:val="18"/>
              </w:rPr>
            </w:pPr>
            <w:r w:rsidRPr="00E23024">
              <w:rPr>
                <w:bCs/>
                <w:sz w:val="18"/>
                <w:szCs w:val="18"/>
              </w:rPr>
              <w:t>Иные документы, которые, по мнению Участника, свидетельствуют о его квалификации, добросовестности и могут дополнительно подтвердить его соответствие критериям оценки участников, приведенным в настоящем извещении. Предложение должно содержать опись предоставленных документов, должно быть прошито и заверено печатью организации.</w:t>
            </w:r>
          </w:p>
          <w:p w:rsidR="00E23024" w:rsidRPr="00E23024" w:rsidRDefault="00E23024" w:rsidP="009808B8">
            <w:pPr>
              <w:pStyle w:val="a3"/>
              <w:shd w:val="clear" w:color="auto" w:fill="FFFFFF"/>
              <w:tabs>
                <w:tab w:val="left" w:pos="0"/>
              </w:tabs>
              <w:ind w:left="176"/>
              <w:jc w:val="both"/>
              <w:rPr>
                <w:bCs/>
                <w:sz w:val="18"/>
                <w:szCs w:val="18"/>
              </w:rPr>
            </w:pPr>
            <w:r w:rsidRPr="00E23024">
              <w:rPr>
                <w:bCs/>
                <w:sz w:val="18"/>
                <w:szCs w:val="18"/>
              </w:rPr>
              <w:t>В случае невозможности предоставления полного пакета документов, участники должны будут дать письменные обоснования не предоставления документов.</w:t>
            </w:r>
          </w:p>
        </w:tc>
      </w:tr>
      <w:tr w:rsidR="00E23024" w:rsidRPr="00E23024" w:rsidTr="004E6781">
        <w:tc>
          <w:tcPr>
            <w:tcW w:w="534" w:type="dxa"/>
            <w:tcBorders>
              <w:top w:val="single" w:sz="8" w:space="0" w:color="000000"/>
              <w:bottom w:val="single" w:sz="8" w:space="0" w:color="000000"/>
              <w:right w:val="single" w:sz="8" w:space="0" w:color="000000"/>
            </w:tcBorders>
            <w:shd w:val="clear" w:color="auto" w:fill="F2F2F2" w:themeFill="background1" w:themeFillShade="F2"/>
            <w:vAlign w:val="center"/>
          </w:tcPr>
          <w:p w:rsidR="00E23024" w:rsidRPr="00E23024" w:rsidRDefault="00E23024" w:rsidP="00E23024">
            <w:pPr>
              <w:pStyle w:val="a3"/>
              <w:numPr>
                <w:ilvl w:val="0"/>
                <w:numId w:val="5"/>
              </w:numPr>
              <w:autoSpaceDE/>
              <w:autoSpaceDN/>
              <w:spacing w:before="240"/>
              <w:ind w:left="0" w:firstLine="0"/>
              <w:rPr>
                <w:b/>
                <w:bCs/>
                <w:sz w:val="18"/>
                <w:szCs w:val="18"/>
              </w:rPr>
            </w:pPr>
          </w:p>
        </w:tc>
        <w:tc>
          <w:tcPr>
            <w:tcW w:w="3118" w:type="dxa"/>
            <w:tcBorders>
              <w:top w:val="single" w:sz="8" w:space="0" w:color="000000"/>
              <w:left w:val="single" w:sz="8" w:space="0" w:color="000000"/>
              <w:bottom w:val="single" w:sz="8" w:space="0" w:color="000000"/>
              <w:right w:val="single" w:sz="8" w:space="0" w:color="000000"/>
            </w:tcBorders>
            <w:vAlign w:val="center"/>
          </w:tcPr>
          <w:p w:rsidR="00E23024" w:rsidRPr="00E23024" w:rsidRDefault="00E23024" w:rsidP="009808B8">
            <w:pPr>
              <w:tabs>
                <w:tab w:val="left" w:pos="3840"/>
              </w:tabs>
              <w:spacing w:before="240"/>
              <w:ind w:left="113" w:right="113"/>
              <w:rPr>
                <w:rFonts w:ascii="Times New Roman" w:hAnsi="Times New Roman" w:cs="Times New Roman"/>
                <w:sz w:val="18"/>
                <w:szCs w:val="18"/>
              </w:rPr>
            </w:pPr>
            <w:r w:rsidRPr="00E23024">
              <w:rPr>
                <w:rFonts w:ascii="Times New Roman" w:hAnsi="Times New Roman" w:cs="Times New Roman"/>
                <w:sz w:val="18"/>
                <w:szCs w:val="18"/>
              </w:rPr>
              <w:t>Информация о соисполнителях</w:t>
            </w:r>
          </w:p>
        </w:tc>
        <w:tc>
          <w:tcPr>
            <w:tcW w:w="7405" w:type="dxa"/>
            <w:tcBorders>
              <w:top w:val="single" w:sz="8" w:space="0" w:color="000000"/>
              <w:left w:val="single" w:sz="8" w:space="0" w:color="000000"/>
              <w:bottom w:val="single" w:sz="8" w:space="0" w:color="000000"/>
            </w:tcBorders>
            <w:vAlign w:val="center"/>
          </w:tcPr>
          <w:p w:rsidR="00E23024" w:rsidRPr="00E23024" w:rsidRDefault="00E23024" w:rsidP="009808B8">
            <w:pPr>
              <w:ind w:left="119"/>
              <w:jc w:val="both"/>
              <w:rPr>
                <w:rFonts w:ascii="Times New Roman" w:hAnsi="Times New Roman" w:cs="Times New Roman"/>
                <w:sz w:val="18"/>
                <w:szCs w:val="18"/>
              </w:rPr>
            </w:pPr>
            <w:r w:rsidRPr="00E23024">
              <w:rPr>
                <w:rFonts w:ascii="Times New Roman" w:hAnsi="Times New Roman" w:cs="Times New Roman"/>
                <w:sz w:val="18"/>
                <w:szCs w:val="18"/>
              </w:rPr>
              <w:t>Необходимо представить информацию о привлекаемых соисполнителях с указанием наименования соисполнителей, перечня распределения работ, выполняемых соисполнителями, числом привлекаемых сотрудников соисполнителей.</w:t>
            </w:r>
          </w:p>
        </w:tc>
      </w:tr>
      <w:tr w:rsidR="00E23024" w:rsidRPr="00E23024" w:rsidTr="004E6781">
        <w:tc>
          <w:tcPr>
            <w:tcW w:w="534" w:type="dxa"/>
            <w:tcBorders>
              <w:top w:val="single" w:sz="8" w:space="0" w:color="000000"/>
              <w:bottom w:val="single" w:sz="8" w:space="0" w:color="000000"/>
              <w:right w:val="single" w:sz="8" w:space="0" w:color="000000"/>
            </w:tcBorders>
            <w:shd w:val="clear" w:color="auto" w:fill="F2F2F2" w:themeFill="background1" w:themeFillShade="F2"/>
            <w:vAlign w:val="center"/>
          </w:tcPr>
          <w:p w:rsidR="00E23024" w:rsidRPr="00E23024" w:rsidRDefault="00E23024" w:rsidP="00E23024">
            <w:pPr>
              <w:pStyle w:val="a3"/>
              <w:numPr>
                <w:ilvl w:val="0"/>
                <w:numId w:val="5"/>
              </w:numPr>
              <w:autoSpaceDE/>
              <w:autoSpaceDN/>
              <w:spacing w:before="240"/>
              <w:ind w:left="0" w:firstLine="0"/>
              <w:rPr>
                <w:b/>
                <w:bCs/>
                <w:sz w:val="18"/>
                <w:szCs w:val="18"/>
              </w:rPr>
            </w:pPr>
          </w:p>
        </w:tc>
        <w:tc>
          <w:tcPr>
            <w:tcW w:w="3118" w:type="dxa"/>
            <w:tcBorders>
              <w:top w:val="single" w:sz="8" w:space="0" w:color="000000"/>
              <w:left w:val="single" w:sz="8" w:space="0" w:color="000000"/>
              <w:bottom w:val="single" w:sz="8" w:space="0" w:color="000000"/>
              <w:right w:val="single" w:sz="8" w:space="0" w:color="000000"/>
            </w:tcBorders>
            <w:vAlign w:val="center"/>
          </w:tcPr>
          <w:p w:rsidR="00E23024" w:rsidRPr="00E23024" w:rsidRDefault="00E23024" w:rsidP="009808B8">
            <w:pPr>
              <w:tabs>
                <w:tab w:val="left" w:pos="3840"/>
              </w:tabs>
              <w:spacing w:before="240"/>
              <w:ind w:left="113" w:right="113"/>
              <w:rPr>
                <w:rFonts w:ascii="Times New Roman" w:hAnsi="Times New Roman" w:cs="Times New Roman"/>
                <w:sz w:val="18"/>
                <w:szCs w:val="18"/>
              </w:rPr>
            </w:pPr>
            <w:r w:rsidRPr="00E23024">
              <w:rPr>
                <w:rFonts w:ascii="Times New Roman" w:hAnsi="Times New Roman" w:cs="Times New Roman"/>
                <w:sz w:val="18"/>
                <w:szCs w:val="18"/>
              </w:rPr>
              <w:t>Информация для оценки и сопоставления предложений</w:t>
            </w:r>
          </w:p>
        </w:tc>
        <w:tc>
          <w:tcPr>
            <w:tcW w:w="7405" w:type="dxa"/>
            <w:tcBorders>
              <w:top w:val="single" w:sz="8" w:space="0" w:color="000000"/>
              <w:left w:val="single" w:sz="8" w:space="0" w:color="000000"/>
              <w:bottom w:val="single" w:sz="8" w:space="0" w:color="000000"/>
            </w:tcBorders>
            <w:vAlign w:val="center"/>
          </w:tcPr>
          <w:p w:rsidR="00E23024" w:rsidRPr="00E23024" w:rsidRDefault="00E23024" w:rsidP="009808B8">
            <w:pPr>
              <w:ind w:left="119"/>
              <w:jc w:val="both"/>
              <w:rPr>
                <w:rFonts w:ascii="Times New Roman" w:hAnsi="Times New Roman" w:cs="Times New Roman"/>
                <w:sz w:val="18"/>
                <w:szCs w:val="18"/>
              </w:rPr>
            </w:pPr>
            <w:r w:rsidRPr="00E23024">
              <w:rPr>
                <w:rFonts w:ascii="Times New Roman" w:hAnsi="Times New Roman" w:cs="Times New Roman"/>
                <w:sz w:val="18"/>
                <w:szCs w:val="18"/>
              </w:rPr>
              <w:t>Для оценки и сопоставления предложения Участнику необходимо предоставить информацию:</w:t>
            </w:r>
          </w:p>
          <w:p w:rsidR="00E23024" w:rsidRPr="00E23024" w:rsidRDefault="00E23024" w:rsidP="00E23024">
            <w:pPr>
              <w:pStyle w:val="a3"/>
              <w:numPr>
                <w:ilvl w:val="0"/>
                <w:numId w:val="4"/>
              </w:numPr>
              <w:autoSpaceDE/>
              <w:autoSpaceDN/>
              <w:ind w:left="601" w:hanging="425"/>
              <w:contextualSpacing w:val="0"/>
              <w:jc w:val="both"/>
              <w:rPr>
                <w:sz w:val="18"/>
                <w:szCs w:val="18"/>
              </w:rPr>
            </w:pPr>
            <w:r w:rsidRPr="00E23024">
              <w:rPr>
                <w:sz w:val="18"/>
                <w:szCs w:val="18"/>
              </w:rPr>
              <w:t>сертификат качества ТМЦ /предложение участника по составу и этапам работ/ предложение по составу и структуре результатов работ;</w:t>
            </w:r>
          </w:p>
          <w:p w:rsidR="00E23024" w:rsidRPr="00E23024" w:rsidRDefault="00E23024" w:rsidP="00E23024">
            <w:pPr>
              <w:pStyle w:val="a3"/>
              <w:numPr>
                <w:ilvl w:val="0"/>
                <w:numId w:val="4"/>
              </w:numPr>
              <w:autoSpaceDE/>
              <w:autoSpaceDN/>
              <w:ind w:left="601" w:hanging="425"/>
              <w:contextualSpacing w:val="0"/>
              <w:jc w:val="both"/>
              <w:rPr>
                <w:sz w:val="18"/>
                <w:szCs w:val="18"/>
              </w:rPr>
            </w:pPr>
            <w:r w:rsidRPr="00E23024">
              <w:rPr>
                <w:sz w:val="18"/>
                <w:szCs w:val="18"/>
              </w:rPr>
              <w:t>стоимость и график оплаты;</w:t>
            </w:r>
          </w:p>
          <w:p w:rsidR="00E23024" w:rsidRPr="00E23024" w:rsidRDefault="00E23024" w:rsidP="00E23024">
            <w:pPr>
              <w:pStyle w:val="a3"/>
              <w:numPr>
                <w:ilvl w:val="0"/>
                <w:numId w:val="4"/>
              </w:numPr>
              <w:autoSpaceDE/>
              <w:autoSpaceDN/>
              <w:ind w:left="601" w:hanging="425"/>
              <w:contextualSpacing w:val="0"/>
              <w:jc w:val="both"/>
              <w:rPr>
                <w:sz w:val="18"/>
                <w:szCs w:val="18"/>
              </w:rPr>
            </w:pPr>
            <w:r w:rsidRPr="00E23024">
              <w:rPr>
                <w:sz w:val="18"/>
                <w:szCs w:val="18"/>
              </w:rPr>
              <w:t>сроки поставки ТМЦ/ проведения работ;</w:t>
            </w:r>
          </w:p>
          <w:p w:rsidR="00E23024" w:rsidRPr="00E23024" w:rsidRDefault="00E23024" w:rsidP="00E23024">
            <w:pPr>
              <w:pStyle w:val="a3"/>
              <w:numPr>
                <w:ilvl w:val="0"/>
                <w:numId w:val="4"/>
              </w:numPr>
              <w:autoSpaceDE/>
              <w:autoSpaceDN/>
              <w:ind w:left="601" w:hanging="425"/>
              <w:contextualSpacing w:val="0"/>
              <w:jc w:val="both"/>
              <w:rPr>
                <w:sz w:val="18"/>
                <w:szCs w:val="18"/>
              </w:rPr>
            </w:pPr>
            <w:r w:rsidRPr="00E23024">
              <w:rPr>
                <w:sz w:val="18"/>
                <w:szCs w:val="18"/>
              </w:rPr>
              <w:t xml:space="preserve">опыт проведения аналогичных работ/ опыт работы с Обществами Группы «ГалоПолимер» </w:t>
            </w:r>
          </w:p>
        </w:tc>
      </w:tr>
      <w:tr w:rsidR="00E23024" w:rsidRPr="00E23024" w:rsidTr="004E6781">
        <w:tc>
          <w:tcPr>
            <w:tcW w:w="534" w:type="dxa"/>
            <w:tcBorders>
              <w:top w:val="single" w:sz="8" w:space="0" w:color="000000"/>
              <w:bottom w:val="single" w:sz="8" w:space="0" w:color="000000"/>
              <w:right w:val="single" w:sz="8" w:space="0" w:color="000000"/>
            </w:tcBorders>
            <w:shd w:val="clear" w:color="auto" w:fill="F2F2F2" w:themeFill="background1" w:themeFillShade="F2"/>
            <w:vAlign w:val="center"/>
          </w:tcPr>
          <w:p w:rsidR="00E23024" w:rsidRPr="00E23024" w:rsidRDefault="00E23024" w:rsidP="00E23024">
            <w:pPr>
              <w:pStyle w:val="a3"/>
              <w:numPr>
                <w:ilvl w:val="0"/>
                <w:numId w:val="5"/>
              </w:numPr>
              <w:autoSpaceDE/>
              <w:autoSpaceDN/>
              <w:spacing w:before="240"/>
              <w:ind w:left="0" w:firstLine="0"/>
              <w:rPr>
                <w:b/>
                <w:bCs/>
                <w:sz w:val="18"/>
                <w:szCs w:val="18"/>
              </w:rPr>
            </w:pPr>
          </w:p>
        </w:tc>
        <w:tc>
          <w:tcPr>
            <w:tcW w:w="3118" w:type="dxa"/>
            <w:tcBorders>
              <w:top w:val="single" w:sz="8" w:space="0" w:color="000000"/>
              <w:left w:val="single" w:sz="8" w:space="0" w:color="000000"/>
              <w:bottom w:val="single" w:sz="8" w:space="0" w:color="000000"/>
              <w:right w:val="single" w:sz="8" w:space="0" w:color="000000"/>
            </w:tcBorders>
            <w:vAlign w:val="center"/>
          </w:tcPr>
          <w:p w:rsidR="00E23024" w:rsidRPr="00E23024" w:rsidRDefault="00E23024" w:rsidP="009808B8">
            <w:pPr>
              <w:tabs>
                <w:tab w:val="left" w:pos="3840"/>
              </w:tabs>
              <w:spacing w:before="240"/>
              <w:ind w:left="113" w:right="113"/>
              <w:rPr>
                <w:rFonts w:ascii="Times New Roman" w:hAnsi="Times New Roman" w:cs="Times New Roman"/>
                <w:sz w:val="18"/>
                <w:szCs w:val="18"/>
              </w:rPr>
            </w:pPr>
            <w:r w:rsidRPr="00E23024">
              <w:rPr>
                <w:rFonts w:ascii="Times New Roman" w:hAnsi="Times New Roman" w:cs="Times New Roman"/>
                <w:sz w:val="18"/>
                <w:szCs w:val="18"/>
              </w:rPr>
              <w:t xml:space="preserve">Количество копий предложений </w:t>
            </w:r>
          </w:p>
        </w:tc>
        <w:tc>
          <w:tcPr>
            <w:tcW w:w="7405" w:type="dxa"/>
            <w:tcBorders>
              <w:top w:val="single" w:sz="8" w:space="0" w:color="000000"/>
              <w:left w:val="single" w:sz="8" w:space="0" w:color="000000"/>
              <w:bottom w:val="single" w:sz="8" w:space="0" w:color="000000"/>
            </w:tcBorders>
            <w:vAlign w:val="center"/>
          </w:tcPr>
          <w:p w:rsidR="00E23024" w:rsidRPr="00E23024" w:rsidRDefault="00E23024" w:rsidP="009808B8">
            <w:pPr>
              <w:tabs>
                <w:tab w:val="left" w:pos="6134"/>
              </w:tabs>
              <w:ind w:left="119"/>
              <w:jc w:val="both"/>
              <w:rPr>
                <w:rFonts w:ascii="Times New Roman" w:hAnsi="Times New Roman" w:cs="Times New Roman"/>
                <w:sz w:val="18"/>
                <w:szCs w:val="18"/>
              </w:rPr>
            </w:pPr>
            <w:r w:rsidRPr="00E23024">
              <w:rPr>
                <w:rFonts w:ascii="Times New Roman" w:hAnsi="Times New Roman" w:cs="Times New Roman"/>
                <w:sz w:val="18"/>
                <w:szCs w:val="18"/>
              </w:rPr>
              <w:t xml:space="preserve">К каждому Предложению должна быть приложена его копия. Копия должна быть прошита. Копия Предложения изготовляется путем ксерокопирования документов, входящих в оригинал Предложения. </w:t>
            </w:r>
          </w:p>
          <w:p w:rsidR="00E23024" w:rsidRPr="00E23024" w:rsidRDefault="00E23024" w:rsidP="009808B8">
            <w:pPr>
              <w:tabs>
                <w:tab w:val="left" w:pos="6134"/>
              </w:tabs>
              <w:ind w:left="119"/>
              <w:jc w:val="both"/>
              <w:rPr>
                <w:rFonts w:ascii="Times New Roman" w:hAnsi="Times New Roman" w:cs="Times New Roman"/>
                <w:sz w:val="18"/>
                <w:szCs w:val="18"/>
              </w:rPr>
            </w:pPr>
            <w:r w:rsidRPr="00E23024">
              <w:rPr>
                <w:rFonts w:ascii="Times New Roman" w:hAnsi="Times New Roman" w:cs="Times New Roman"/>
                <w:sz w:val="18"/>
                <w:szCs w:val="18"/>
              </w:rPr>
              <w:t xml:space="preserve">При этом оригинальный экземпляр Предложения должен быть четко помечен как «Оригинал». Копия Предложения, включая все входящие в него документы, должна быть четко обозначена как «Копия», прошита и заверена подписью руководителя либо уполномоченного лица Участника и скреплена печатью Участника. </w:t>
            </w:r>
          </w:p>
        </w:tc>
      </w:tr>
    </w:tbl>
    <w:tbl>
      <w:tblPr>
        <w:tblStyle w:val="3"/>
        <w:tblW w:w="0" w:type="auto"/>
        <w:tblLook w:val="04A0" w:firstRow="1" w:lastRow="0" w:firstColumn="1" w:lastColumn="0" w:noHBand="0" w:noVBand="1"/>
      </w:tblPr>
      <w:tblGrid>
        <w:gridCol w:w="3411"/>
        <w:gridCol w:w="2917"/>
        <w:gridCol w:w="2917"/>
      </w:tblGrid>
      <w:tr w:rsidR="00E23024" w:rsidRPr="00740B02" w:rsidTr="009808B8">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411" w:type="dxa"/>
            <w:tcBorders>
              <w:right w:val="none" w:sz="0" w:space="0" w:color="auto"/>
            </w:tcBorders>
          </w:tcPr>
          <w:p w:rsidR="004265F2" w:rsidRDefault="004265F2" w:rsidP="009808B8">
            <w:pPr>
              <w:widowControl/>
              <w:autoSpaceDE/>
              <w:autoSpaceDN/>
              <w:adjustRightInd/>
              <w:spacing w:line="240" w:lineRule="auto"/>
              <w:rPr>
                <w:b w:val="0"/>
                <w:bCs w:val="0"/>
                <w:szCs w:val="24"/>
                <w:lang w:val="ru-RU"/>
              </w:rPr>
            </w:pPr>
          </w:p>
          <w:p w:rsidR="004265F2" w:rsidRDefault="004265F2" w:rsidP="009808B8">
            <w:pPr>
              <w:widowControl/>
              <w:autoSpaceDE/>
              <w:autoSpaceDN/>
              <w:adjustRightInd/>
              <w:spacing w:line="240" w:lineRule="auto"/>
              <w:rPr>
                <w:b w:val="0"/>
                <w:bCs w:val="0"/>
                <w:szCs w:val="24"/>
                <w:lang w:val="ru-RU"/>
              </w:rPr>
            </w:pPr>
          </w:p>
          <w:p w:rsidR="00E23024" w:rsidRPr="00E23024" w:rsidRDefault="00E23024" w:rsidP="009808B8">
            <w:pPr>
              <w:widowControl/>
              <w:autoSpaceDE/>
              <w:autoSpaceDN/>
              <w:adjustRightInd/>
              <w:spacing w:line="240" w:lineRule="auto"/>
              <w:rPr>
                <w:b w:val="0"/>
                <w:bCs w:val="0"/>
                <w:szCs w:val="24"/>
                <w:lang w:val="ru-RU"/>
              </w:rPr>
            </w:pPr>
            <w:r w:rsidRPr="00E23024">
              <w:rPr>
                <w:b w:val="0"/>
                <w:bCs w:val="0"/>
                <w:szCs w:val="24"/>
                <w:lang w:val="ru-RU"/>
              </w:rPr>
              <w:t>Руководитель подразделения Инициатора</w:t>
            </w:r>
          </w:p>
        </w:tc>
        <w:tc>
          <w:tcPr>
            <w:tcW w:w="2917" w:type="dxa"/>
          </w:tcPr>
          <w:p w:rsidR="00E23024" w:rsidRPr="00E23024" w:rsidRDefault="00E23024" w:rsidP="009808B8">
            <w:pPr>
              <w:widowControl/>
              <w:autoSpaceDE/>
              <w:autoSpaceDN/>
              <w:adjustRightInd/>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4"/>
                <w:lang w:val="ru-RU"/>
              </w:rPr>
            </w:pPr>
          </w:p>
          <w:p w:rsidR="004265F2" w:rsidRDefault="004265F2" w:rsidP="009808B8">
            <w:pPr>
              <w:widowControl/>
              <w:autoSpaceDE/>
              <w:autoSpaceDN/>
              <w:adjustRightInd/>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4"/>
                <w:lang w:val="ru-RU"/>
              </w:rPr>
            </w:pPr>
          </w:p>
          <w:p w:rsidR="00E23024" w:rsidRPr="00E23024" w:rsidRDefault="00E23024" w:rsidP="009808B8">
            <w:pPr>
              <w:widowControl/>
              <w:autoSpaceDE/>
              <w:autoSpaceDN/>
              <w:adjustRightInd/>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4"/>
              </w:rPr>
            </w:pPr>
            <w:r w:rsidRPr="00E23024">
              <w:rPr>
                <w:b w:val="0"/>
                <w:bCs w:val="0"/>
                <w:szCs w:val="24"/>
              </w:rPr>
              <w:t>__________________</w:t>
            </w:r>
          </w:p>
          <w:p w:rsidR="00E23024" w:rsidRPr="00E23024" w:rsidRDefault="00E23024" w:rsidP="009808B8">
            <w:pPr>
              <w:widowControl/>
              <w:autoSpaceDE/>
              <w:autoSpaceDN/>
              <w:adjustRightInd/>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4"/>
              </w:rPr>
            </w:pPr>
            <w:r w:rsidRPr="00E23024">
              <w:rPr>
                <w:b w:val="0"/>
                <w:szCs w:val="24"/>
                <w:lang w:val="ru-RU"/>
              </w:rPr>
              <w:t>(подпись)</w:t>
            </w:r>
          </w:p>
        </w:tc>
        <w:tc>
          <w:tcPr>
            <w:tcW w:w="2917" w:type="dxa"/>
          </w:tcPr>
          <w:p w:rsidR="00E23024" w:rsidRPr="00F95C80" w:rsidRDefault="00E23024" w:rsidP="009808B8">
            <w:pPr>
              <w:widowControl/>
              <w:autoSpaceDE/>
              <w:autoSpaceDN/>
              <w:adjustRightInd/>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4"/>
                <w:lang w:val="ru-RU"/>
              </w:rPr>
            </w:pPr>
          </w:p>
          <w:p w:rsidR="004265F2" w:rsidRDefault="004265F2" w:rsidP="0025546A">
            <w:pPr>
              <w:spacing w:line="240" w:lineRule="auto"/>
              <w:jc w:val="center"/>
              <w:cnfStyle w:val="100000000000" w:firstRow="1" w:lastRow="0" w:firstColumn="0" w:lastColumn="0" w:oddVBand="0" w:evenVBand="0" w:oddHBand="0" w:evenHBand="0" w:firstRowFirstColumn="0" w:firstRowLastColumn="0" w:lastRowFirstColumn="0" w:lastRowLastColumn="0"/>
              <w:rPr>
                <w:szCs w:val="24"/>
                <w:u w:val="single"/>
                <w:lang w:val="ru-RU" w:eastAsia="ru-RU"/>
              </w:rPr>
            </w:pPr>
          </w:p>
          <w:p w:rsidR="0025546A" w:rsidRPr="00C35BBC" w:rsidRDefault="00C35BBC" w:rsidP="0025546A">
            <w:pPr>
              <w:spacing w:line="240" w:lineRule="auto"/>
              <w:jc w:val="center"/>
              <w:cnfStyle w:val="100000000000" w:firstRow="1" w:lastRow="0" w:firstColumn="0" w:lastColumn="0" w:oddVBand="0" w:evenVBand="0" w:oddHBand="0" w:evenHBand="0" w:firstRowFirstColumn="0" w:firstRowLastColumn="0" w:lastRowFirstColumn="0" w:lastRowLastColumn="0"/>
              <w:rPr>
                <w:szCs w:val="24"/>
                <w:u w:val="single"/>
                <w:lang w:eastAsia="ru-RU"/>
              </w:rPr>
            </w:pPr>
            <w:r>
              <w:rPr>
                <w:szCs w:val="24"/>
                <w:u w:val="single"/>
                <w:lang w:eastAsia="ru-RU"/>
              </w:rPr>
              <w:t xml:space="preserve">                   .</w:t>
            </w:r>
          </w:p>
          <w:p w:rsidR="00E23024" w:rsidRPr="00F95C80" w:rsidRDefault="0025546A" w:rsidP="0025546A">
            <w:pPr>
              <w:widowControl/>
              <w:autoSpaceDE/>
              <w:autoSpaceDN/>
              <w:adjustRightInd/>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4"/>
                <w:lang w:val="ru-RU"/>
              </w:rPr>
            </w:pPr>
            <w:r w:rsidRPr="00F95C80">
              <w:rPr>
                <w:szCs w:val="24"/>
                <w:lang w:val="ru-RU" w:eastAsia="ru-RU"/>
              </w:rPr>
              <w:t>(</w:t>
            </w:r>
            <w:r w:rsidRPr="005D368B">
              <w:rPr>
                <w:szCs w:val="24"/>
                <w:lang w:val="ru-RU" w:eastAsia="ru-RU"/>
              </w:rPr>
              <w:t>Ф</w:t>
            </w:r>
            <w:r w:rsidRPr="00F95C80">
              <w:rPr>
                <w:szCs w:val="24"/>
                <w:lang w:val="ru-RU" w:eastAsia="ru-RU"/>
              </w:rPr>
              <w:t>.</w:t>
            </w:r>
            <w:r w:rsidRPr="005D368B">
              <w:rPr>
                <w:szCs w:val="24"/>
                <w:lang w:val="ru-RU" w:eastAsia="ru-RU"/>
              </w:rPr>
              <w:t>И</w:t>
            </w:r>
            <w:r w:rsidRPr="00F95C80">
              <w:rPr>
                <w:szCs w:val="24"/>
                <w:lang w:val="ru-RU" w:eastAsia="ru-RU"/>
              </w:rPr>
              <w:t>.</w:t>
            </w:r>
            <w:r w:rsidRPr="005D368B">
              <w:rPr>
                <w:szCs w:val="24"/>
                <w:lang w:val="ru-RU" w:eastAsia="ru-RU"/>
              </w:rPr>
              <w:t>О</w:t>
            </w:r>
            <w:r w:rsidRPr="00F95C80">
              <w:rPr>
                <w:szCs w:val="24"/>
                <w:lang w:val="ru-RU" w:eastAsia="ru-RU"/>
              </w:rPr>
              <w:t>.)</w:t>
            </w:r>
          </w:p>
        </w:tc>
      </w:tr>
    </w:tbl>
    <w:p w:rsidR="000C38F4" w:rsidRDefault="000C38F4" w:rsidP="00E23024">
      <w:pPr>
        <w:rPr>
          <w:rFonts w:ascii="Times New Roman" w:hAnsi="Times New Roman" w:cs="Times New Roman"/>
        </w:rPr>
      </w:pPr>
    </w:p>
    <w:p w:rsidR="000C38F4" w:rsidRPr="00F95C80" w:rsidRDefault="000C38F4" w:rsidP="00E23024">
      <w:pPr>
        <w:rPr>
          <w:rFonts w:ascii="Times New Roman" w:hAnsi="Times New Roman" w:cs="Times New Roman"/>
        </w:rPr>
      </w:pPr>
    </w:p>
    <w:tbl>
      <w:tblPr>
        <w:tblStyle w:val="3"/>
        <w:tblW w:w="0" w:type="auto"/>
        <w:tblLook w:val="04A0" w:firstRow="1" w:lastRow="0" w:firstColumn="1" w:lastColumn="0" w:noHBand="0" w:noVBand="1"/>
      </w:tblPr>
      <w:tblGrid>
        <w:gridCol w:w="3411"/>
        <w:gridCol w:w="2917"/>
        <w:gridCol w:w="2917"/>
      </w:tblGrid>
      <w:tr w:rsidR="00E23024" w:rsidRPr="00D926C5" w:rsidTr="001F747E">
        <w:trPr>
          <w:cnfStyle w:val="100000000000" w:firstRow="1" w:lastRow="0" w:firstColumn="0" w:lastColumn="0" w:oddVBand="0" w:evenVBand="0" w:oddHBand="0"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3411" w:type="dxa"/>
            <w:tcBorders>
              <w:right w:val="none" w:sz="0" w:space="0" w:color="auto"/>
            </w:tcBorders>
          </w:tcPr>
          <w:p w:rsidR="00B8137E" w:rsidRDefault="00B8137E" w:rsidP="009808B8">
            <w:pPr>
              <w:widowControl/>
              <w:autoSpaceDE/>
              <w:autoSpaceDN/>
              <w:adjustRightInd/>
              <w:spacing w:line="240" w:lineRule="auto"/>
              <w:rPr>
                <w:b w:val="0"/>
                <w:bCs w:val="0"/>
                <w:szCs w:val="24"/>
                <w:lang w:val="ru-RU"/>
              </w:rPr>
            </w:pPr>
          </w:p>
          <w:p w:rsidR="00B8137E" w:rsidRDefault="00B8137E" w:rsidP="009808B8">
            <w:pPr>
              <w:widowControl/>
              <w:autoSpaceDE/>
              <w:autoSpaceDN/>
              <w:adjustRightInd/>
              <w:spacing w:line="240" w:lineRule="auto"/>
              <w:rPr>
                <w:b w:val="0"/>
                <w:bCs w:val="0"/>
                <w:szCs w:val="24"/>
                <w:lang w:val="ru-RU"/>
              </w:rPr>
            </w:pPr>
          </w:p>
          <w:p w:rsidR="00E23024" w:rsidRPr="00E23024" w:rsidRDefault="00E23024" w:rsidP="009808B8">
            <w:pPr>
              <w:widowControl/>
              <w:autoSpaceDE/>
              <w:autoSpaceDN/>
              <w:adjustRightInd/>
              <w:spacing w:line="240" w:lineRule="auto"/>
              <w:rPr>
                <w:b w:val="0"/>
                <w:bCs w:val="0"/>
                <w:szCs w:val="24"/>
                <w:lang w:val="ru-RU"/>
              </w:rPr>
            </w:pPr>
            <w:r w:rsidRPr="00E23024">
              <w:rPr>
                <w:b w:val="0"/>
                <w:bCs w:val="0"/>
                <w:szCs w:val="24"/>
                <w:lang w:val="ru-RU"/>
              </w:rPr>
              <w:t>Контактное лицо</w:t>
            </w:r>
          </w:p>
        </w:tc>
        <w:tc>
          <w:tcPr>
            <w:tcW w:w="2917" w:type="dxa"/>
          </w:tcPr>
          <w:p w:rsidR="00B8137E" w:rsidRDefault="00B8137E" w:rsidP="009808B8">
            <w:pPr>
              <w:widowControl/>
              <w:autoSpaceDE/>
              <w:autoSpaceDN/>
              <w:adjustRightInd/>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4"/>
                <w:lang w:val="ru-RU"/>
              </w:rPr>
            </w:pPr>
          </w:p>
          <w:p w:rsidR="00B8137E" w:rsidRDefault="00B8137E" w:rsidP="009808B8">
            <w:pPr>
              <w:widowControl/>
              <w:autoSpaceDE/>
              <w:autoSpaceDN/>
              <w:adjustRightInd/>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4"/>
                <w:lang w:val="ru-RU"/>
              </w:rPr>
            </w:pPr>
          </w:p>
          <w:p w:rsidR="00E23024" w:rsidRPr="00E23024" w:rsidRDefault="00E23024" w:rsidP="009808B8">
            <w:pPr>
              <w:widowControl/>
              <w:autoSpaceDE/>
              <w:autoSpaceDN/>
              <w:adjustRightInd/>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4"/>
              </w:rPr>
            </w:pPr>
            <w:r w:rsidRPr="00E23024">
              <w:rPr>
                <w:b w:val="0"/>
                <w:bCs w:val="0"/>
                <w:szCs w:val="24"/>
              </w:rPr>
              <w:t>__________________</w:t>
            </w:r>
          </w:p>
          <w:p w:rsidR="00E23024" w:rsidRPr="00E23024" w:rsidRDefault="00E23024" w:rsidP="009808B8">
            <w:pPr>
              <w:widowControl/>
              <w:autoSpaceDE/>
              <w:autoSpaceDN/>
              <w:adjustRightInd/>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4"/>
              </w:rPr>
            </w:pPr>
            <w:r w:rsidRPr="00E23024">
              <w:rPr>
                <w:b w:val="0"/>
                <w:szCs w:val="24"/>
                <w:lang w:val="ru-RU"/>
              </w:rPr>
              <w:t>(подпись)</w:t>
            </w:r>
          </w:p>
        </w:tc>
        <w:tc>
          <w:tcPr>
            <w:tcW w:w="2917" w:type="dxa"/>
          </w:tcPr>
          <w:p w:rsidR="00B8137E" w:rsidRPr="004F12E4" w:rsidRDefault="00B8137E" w:rsidP="0025546A">
            <w:pPr>
              <w:spacing w:line="240" w:lineRule="auto"/>
              <w:jc w:val="center"/>
              <w:cnfStyle w:val="100000000000" w:firstRow="1" w:lastRow="0" w:firstColumn="0" w:lastColumn="0" w:oddVBand="0" w:evenVBand="0" w:oddHBand="0" w:evenHBand="0" w:firstRowFirstColumn="0" w:firstRowLastColumn="0" w:lastRowFirstColumn="0" w:lastRowLastColumn="0"/>
              <w:rPr>
                <w:szCs w:val="24"/>
                <w:u w:val="single"/>
                <w:lang w:val="ru-RU" w:eastAsia="ru-RU"/>
              </w:rPr>
            </w:pPr>
          </w:p>
          <w:p w:rsidR="00B8137E" w:rsidRPr="004F12E4" w:rsidRDefault="00B8137E" w:rsidP="0025546A">
            <w:pPr>
              <w:spacing w:line="240" w:lineRule="auto"/>
              <w:jc w:val="center"/>
              <w:cnfStyle w:val="100000000000" w:firstRow="1" w:lastRow="0" w:firstColumn="0" w:lastColumn="0" w:oddVBand="0" w:evenVBand="0" w:oddHBand="0" w:evenHBand="0" w:firstRowFirstColumn="0" w:firstRowLastColumn="0" w:lastRowFirstColumn="0" w:lastRowLastColumn="0"/>
              <w:rPr>
                <w:szCs w:val="24"/>
                <w:u w:val="single"/>
                <w:lang w:val="ru-RU" w:eastAsia="ru-RU"/>
              </w:rPr>
            </w:pPr>
          </w:p>
          <w:p w:rsidR="0025546A" w:rsidRPr="00C35BBC" w:rsidRDefault="00C35BBC" w:rsidP="0025546A">
            <w:pPr>
              <w:spacing w:line="240" w:lineRule="auto"/>
              <w:jc w:val="center"/>
              <w:cnfStyle w:val="100000000000" w:firstRow="1" w:lastRow="0" w:firstColumn="0" w:lastColumn="0" w:oddVBand="0" w:evenVBand="0" w:oddHBand="0" w:evenHBand="0" w:firstRowFirstColumn="0" w:firstRowLastColumn="0" w:lastRowFirstColumn="0" w:lastRowLastColumn="0"/>
              <w:rPr>
                <w:szCs w:val="24"/>
                <w:u w:val="single"/>
                <w:lang w:eastAsia="ru-RU"/>
              </w:rPr>
            </w:pPr>
            <w:r>
              <w:rPr>
                <w:szCs w:val="24"/>
                <w:u w:val="single"/>
                <w:lang w:eastAsia="ru-RU"/>
              </w:rPr>
              <w:t xml:space="preserve">                  .</w:t>
            </w:r>
          </w:p>
          <w:p w:rsidR="00E23024" w:rsidRPr="004F12E4" w:rsidRDefault="0025546A" w:rsidP="0025546A">
            <w:pPr>
              <w:widowControl/>
              <w:autoSpaceDE/>
              <w:autoSpaceDN/>
              <w:adjustRightInd/>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4"/>
                <w:lang w:val="ru-RU"/>
              </w:rPr>
            </w:pPr>
            <w:r w:rsidRPr="004F12E4">
              <w:rPr>
                <w:szCs w:val="24"/>
                <w:lang w:val="ru-RU" w:eastAsia="ru-RU"/>
              </w:rPr>
              <w:t>(</w:t>
            </w:r>
            <w:r w:rsidRPr="00F85E0D">
              <w:rPr>
                <w:szCs w:val="24"/>
                <w:lang w:val="ru-RU" w:eastAsia="ru-RU"/>
              </w:rPr>
              <w:t>Ф</w:t>
            </w:r>
            <w:r w:rsidRPr="004F12E4">
              <w:rPr>
                <w:szCs w:val="24"/>
                <w:lang w:val="ru-RU" w:eastAsia="ru-RU"/>
              </w:rPr>
              <w:t>.</w:t>
            </w:r>
            <w:r w:rsidRPr="00F85E0D">
              <w:rPr>
                <w:szCs w:val="24"/>
                <w:lang w:val="ru-RU" w:eastAsia="ru-RU"/>
              </w:rPr>
              <w:t>И</w:t>
            </w:r>
            <w:r w:rsidRPr="004F12E4">
              <w:rPr>
                <w:szCs w:val="24"/>
                <w:lang w:val="ru-RU" w:eastAsia="ru-RU"/>
              </w:rPr>
              <w:t>.</w:t>
            </w:r>
            <w:r w:rsidRPr="00F85E0D">
              <w:rPr>
                <w:szCs w:val="24"/>
                <w:lang w:val="ru-RU" w:eastAsia="ru-RU"/>
              </w:rPr>
              <w:t>О</w:t>
            </w:r>
            <w:r w:rsidRPr="004F12E4">
              <w:rPr>
                <w:szCs w:val="24"/>
                <w:lang w:val="ru-RU" w:eastAsia="ru-RU"/>
              </w:rPr>
              <w:t>.)</w:t>
            </w:r>
          </w:p>
        </w:tc>
      </w:tr>
    </w:tbl>
    <w:p w:rsidR="00D27507" w:rsidRPr="004F12E4" w:rsidRDefault="00D27507" w:rsidP="00E23024">
      <w:pPr>
        <w:rPr>
          <w:rFonts w:ascii="Times New Roman" w:hAnsi="Times New Roman" w:cs="Times New Roman"/>
        </w:rPr>
      </w:pPr>
    </w:p>
    <w:p w:rsidR="000C38F4" w:rsidRDefault="000C38F4">
      <w:pPr>
        <w:rPr>
          <w:rFonts w:ascii="Times New Roman" w:hAnsi="Times New Roman" w:cs="Times New Roman"/>
        </w:rPr>
      </w:pPr>
    </w:p>
    <w:p w:rsidR="000C38F4" w:rsidRPr="000C38F4" w:rsidRDefault="000C38F4" w:rsidP="000C38F4">
      <w:pPr>
        <w:rPr>
          <w:rFonts w:ascii="Times New Roman" w:hAnsi="Times New Roman" w:cs="Times New Roman"/>
        </w:rPr>
      </w:pPr>
    </w:p>
    <w:p w:rsidR="000C38F4" w:rsidRPr="000C38F4" w:rsidRDefault="000C38F4" w:rsidP="000C38F4">
      <w:pPr>
        <w:rPr>
          <w:rFonts w:ascii="Times New Roman" w:hAnsi="Times New Roman" w:cs="Times New Roman"/>
        </w:rPr>
      </w:pPr>
    </w:p>
    <w:p w:rsidR="000C38F4" w:rsidRDefault="000C38F4" w:rsidP="000C38F4">
      <w:pPr>
        <w:rPr>
          <w:rFonts w:ascii="Times New Roman" w:hAnsi="Times New Roman" w:cs="Times New Roman"/>
        </w:rPr>
      </w:pPr>
    </w:p>
    <w:p w:rsidR="00FC1579" w:rsidRPr="000C38F4" w:rsidRDefault="00FC1579" w:rsidP="000C38F4">
      <w:pPr>
        <w:rPr>
          <w:rFonts w:ascii="Times New Roman" w:hAnsi="Times New Roman" w:cs="Times New Roman"/>
        </w:rPr>
      </w:pPr>
    </w:p>
    <w:sectPr w:rsidR="00FC1579" w:rsidRPr="000C38F4" w:rsidSect="00F93A9C">
      <w:pgSz w:w="11906" w:h="16838"/>
      <w:pgMar w:top="142" w:right="851"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B11"/>
    <w:multiLevelType w:val="hybridMultilevel"/>
    <w:tmpl w:val="57B66298"/>
    <w:lvl w:ilvl="0" w:tplc="97342BF8">
      <w:start w:val="5"/>
      <w:numFmt w:val="bullet"/>
      <w:lvlText w:val="-"/>
      <w:lvlJc w:val="left"/>
      <w:pPr>
        <w:ind w:left="479" w:hanging="360"/>
      </w:pPr>
      <w:rPr>
        <w:rFonts w:ascii="Times New Roman" w:eastAsiaTheme="minorHAnsi" w:hAnsi="Times New Roman" w:cs="Times New Roman" w:hint="default"/>
      </w:rPr>
    </w:lvl>
    <w:lvl w:ilvl="1" w:tplc="04190003" w:tentative="1">
      <w:start w:val="1"/>
      <w:numFmt w:val="bullet"/>
      <w:lvlText w:val="o"/>
      <w:lvlJc w:val="left"/>
      <w:pPr>
        <w:ind w:left="1199" w:hanging="360"/>
      </w:pPr>
      <w:rPr>
        <w:rFonts w:ascii="Courier New" w:hAnsi="Courier New" w:cs="Courier New" w:hint="default"/>
      </w:rPr>
    </w:lvl>
    <w:lvl w:ilvl="2" w:tplc="04190005" w:tentative="1">
      <w:start w:val="1"/>
      <w:numFmt w:val="bullet"/>
      <w:lvlText w:val=""/>
      <w:lvlJc w:val="left"/>
      <w:pPr>
        <w:ind w:left="1919" w:hanging="360"/>
      </w:pPr>
      <w:rPr>
        <w:rFonts w:ascii="Wingdings" w:hAnsi="Wingdings" w:hint="default"/>
      </w:rPr>
    </w:lvl>
    <w:lvl w:ilvl="3" w:tplc="04190001" w:tentative="1">
      <w:start w:val="1"/>
      <w:numFmt w:val="bullet"/>
      <w:lvlText w:val=""/>
      <w:lvlJc w:val="left"/>
      <w:pPr>
        <w:ind w:left="2639" w:hanging="360"/>
      </w:pPr>
      <w:rPr>
        <w:rFonts w:ascii="Symbol" w:hAnsi="Symbol" w:hint="default"/>
      </w:rPr>
    </w:lvl>
    <w:lvl w:ilvl="4" w:tplc="04190003" w:tentative="1">
      <w:start w:val="1"/>
      <w:numFmt w:val="bullet"/>
      <w:lvlText w:val="o"/>
      <w:lvlJc w:val="left"/>
      <w:pPr>
        <w:ind w:left="3359" w:hanging="360"/>
      </w:pPr>
      <w:rPr>
        <w:rFonts w:ascii="Courier New" w:hAnsi="Courier New" w:cs="Courier New" w:hint="default"/>
      </w:rPr>
    </w:lvl>
    <w:lvl w:ilvl="5" w:tplc="04190005" w:tentative="1">
      <w:start w:val="1"/>
      <w:numFmt w:val="bullet"/>
      <w:lvlText w:val=""/>
      <w:lvlJc w:val="left"/>
      <w:pPr>
        <w:ind w:left="4079" w:hanging="360"/>
      </w:pPr>
      <w:rPr>
        <w:rFonts w:ascii="Wingdings" w:hAnsi="Wingdings" w:hint="default"/>
      </w:rPr>
    </w:lvl>
    <w:lvl w:ilvl="6" w:tplc="04190001" w:tentative="1">
      <w:start w:val="1"/>
      <w:numFmt w:val="bullet"/>
      <w:lvlText w:val=""/>
      <w:lvlJc w:val="left"/>
      <w:pPr>
        <w:ind w:left="4799" w:hanging="360"/>
      </w:pPr>
      <w:rPr>
        <w:rFonts w:ascii="Symbol" w:hAnsi="Symbol" w:hint="default"/>
      </w:rPr>
    </w:lvl>
    <w:lvl w:ilvl="7" w:tplc="04190003" w:tentative="1">
      <w:start w:val="1"/>
      <w:numFmt w:val="bullet"/>
      <w:lvlText w:val="o"/>
      <w:lvlJc w:val="left"/>
      <w:pPr>
        <w:ind w:left="5519" w:hanging="360"/>
      </w:pPr>
      <w:rPr>
        <w:rFonts w:ascii="Courier New" w:hAnsi="Courier New" w:cs="Courier New" w:hint="default"/>
      </w:rPr>
    </w:lvl>
    <w:lvl w:ilvl="8" w:tplc="04190005" w:tentative="1">
      <w:start w:val="1"/>
      <w:numFmt w:val="bullet"/>
      <w:lvlText w:val=""/>
      <w:lvlJc w:val="left"/>
      <w:pPr>
        <w:ind w:left="6239" w:hanging="360"/>
      </w:pPr>
      <w:rPr>
        <w:rFonts w:ascii="Wingdings" w:hAnsi="Wingdings" w:hint="default"/>
      </w:rPr>
    </w:lvl>
  </w:abstractNum>
  <w:abstractNum w:abstractNumId="1" w15:restartNumberingAfterBreak="0">
    <w:nsid w:val="087F314E"/>
    <w:multiLevelType w:val="hybridMultilevel"/>
    <w:tmpl w:val="2EF2472C"/>
    <w:lvl w:ilvl="0" w:tplc="C4F6B2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2A91"/>
    <w:multiLevelType w:val="hybridMultilevel"/>
    <w:tmpl w:val="523A0126"/>
    <w:lvl w:ilvl="0" w:tplc="0409000F">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 w15:restartNumberingAfterBreak="0">
    <w:nsid w:val="0E7A02E6"/>
    <w:multiLevelType w:val="hybridMultilevel"/>
    <w:tmpl w:val="F4003422"/>
    <w:lvl w:ilvl="0" w:tplc="8A8CC560">
      <w:start w:val="1"/>
      <w:numFmt w:val="bullet"/>
      <w:lvlText w:val=""/>
      <w:lvlJc w:val="left"/>
      <w:pPr>
        <w:ind w:left="839" w:hanging="360"/>
      </w:pPr>
      <w:rPr>
        <w:rFonts w:ascii="Symbol" w:hAnsi="Symbol" w:hint="default"/>
        <w:color w:val="auto"/>
        <w:sz w:val="16"/>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220A1766"/>
    <w:multiLevelType w:val="hybridMultilevel"/>
    <w:tmpl w:val="7B222C26"/>
    <w:lvl w:ilvl="0" w:tplc="63123FE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8A3EDA"/>
    <w:multiLevelType w:val="hybridMultilevel"/>
    <w:tmpl w:val="2FD0C2DC"/>
    <w:lvl w:ilvl="0" w:tplc="0409000F">
      <w:start w:val="1"/>
      <w:numFmt w:val="decimal"/>
      <w:lvlText w:val="%1."/>
      <w:lvlJc w:val="left"/>
      <w:pPr>
        <w:tabs>
          <w:tab w:val="num" w:pos="720"/>
        </w:tabs>
        <w:ind w:left="720" w:hanging="360"/>
      </w:pPr>
    </w:lvl>
    <w:lvl w:ilvl="1" w:tplc="8A8CC560">
      <w:start w:val="1"/>
      <w:numFmt w:val="bullet"/>
      <w:lvlText w:val=""/>
      <w:lvlJc w:val="left"/>
      <w:pPr>
        <w:tabs>
          <w:tab w:val="num" w:pos="1440"/>
        </w:tabs>
        <w:ind w:left="1440" w:hanging="360"/>
      </w:pPr>
      <w:rPr>
        <w:rFonts w:ascii="Symbol" w:hAnsi="Symbol" w:hint="default"/>
        <w:color w:val="auto"/>
        <w:sz w:val="16"/>
      </w:rPr>
    </w:lvl>
    <w:lvl w:ilvl="2" w:tplc="7BB0987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7A06E9"/>
    <w:multiLevelType w:val="hybridMultilevel"/>
    <w:tmpl w:val="6486C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9475F7"/>
    <w:multiLevelType w:val="hybridMultilevel"/>
    <w:tmpl w:val="CF36C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3"/>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CD"/>
    <w:rsid w:val="00027FAA"/>
    <w:rsid w:val="000300F2"/>
    <w:rsid w:val="00062828"/>
    <w:rsid w:val="000B03D9"/>
    <w:rsid w:val="000B3BEE"/>
    <w:rsid w:val="000C38F4"/>
    <w:rsid w:val="000F63FC"/>
    <w:rsid w:val="000F798A"/>
    <w:rsid w:val="001103CF"/>
    <w:rsid w:val="00113790"/>
    <w:rsid w:val="001707A5"/>
    <w:rsid w:val="00192A9E"/>
    <w:rsid w:val="00197DD9"/>
    <w:rsid w:val="001A5219"/>
    <w:rsid w:val="001C6486"/>
    <w:rsid w:val="001D526C"/>
    <w:rsid w:val="001E7EF6"/>
    <w:rsid w:val="001F44C1"/>
    <w:rsid w:val="001F5C13"/>
    <w:rsid w:val="001F747E"/>
    <w:rsid w:val="00226128"/>
    <w:rsid w:val="002461DE"/>
    <w:rsid w:val="002528EA"/>
    <w:rsid w:val="0025546A"/>
    <w:rsid w:val="00271F5C"/>
    <w:rsid w:val="00273955"/>
    <w:rsid w:val="002A13DF"/>
    <w:rsid w:val="002E5C82"/>
    <w:rsid w:val="002F431B"/>
    <w:rsid w:val="0031224A"/>
    <w:rsid w:val="003526A0"/>
    <w:rsid w:val="0038100F"/>
    <w:rsid w:val="00396915"/>
    <w:rsid w:val="003D12BF"/>
    <w:rsid w:val="003F0D8F"/>
    <w:rsid w:val="004265F2"/>
    <w:rsid w:val="004502EF"/>
    <w:rsid w:val="00452393"/>
    <w:rsid w:val="00460A00"/>
    <w:rsid w:val="004715C1"/>
    <w:rsid w:val="0048570D"/>
    <w:rsid w:val="004D6DC0"/>
    <w:rsid w:val="004E6781"/>
    <w:rsid w:val="004F12E4"/>
    <w:rsid w:val="00503970"/>
    <w:rsid w:val="00512280"/>
    <w:rsid w:val="005167EE"/>
    <w:rsid w:val="00571DD9"/>
    <w:rsid w:val="00587B08"/>
    <w:rsid w:val="0059370D"/>
    <w:rsid w:val="005F120C"/>
    <w:rsid w:val="006013B6"/>
    <w:rsid w:val="00604224"/>
    <w:rsid w:val="0070096A"/>
    <w:rsid w:val="007025CB"/>
    <w:rsid w:val="00716B65"/>
    <w:rsid w:val="00725465"/>
    <w:rsid w:val="00730A33"/>
    <w:rsid w:val="00740B02"/>
    <w:rsid w:val="0076118D"/>
    <w:rsid w:val="00776272"/>
    <w:rsid w:val="007D2793"/>
    <w:rsid w:val="007F79A7"/>
    <w:rsid w:val="00840915"/>
    <w:rsid w:val="00856F6A"/>
    <w:rsid w:val="00872725"/>
    <w:rsid w:val="008969C2"/>
    <w:rsid w:val="008B75C2"/>
    <w:rsid w:val="008C1734"/>
    <w:rsid w:val="008E5BF2"/>
    <w:rsid w:val="00923220"/>
    <w:rsid w:val="00930534"/>
    <w:rsid w:val="009457B6"/>
    <w:rsid w:val="009520EB"/>
    <w:rsid w:val="009808B8"/>
    <w:rsid w:val="009A538E"/>
    <w:rsid w:val="009D2720"/>
    <w:rsid w:val="009E0153"/>
    <w:rsid w:val="009F65D5"/>
    <w:rsid w:val="009F69DC"/>
    <w:rsid w:val="009F7E63"/>
    <w:rsid w:val="00A14CEB"/>
    <w:rsid w:val="00A17A5F"/>
    <w:rsid w:val="00A36275"/>
    <w:rsid w:val="00A54B30"/>
    <w:rsid w:val="00AC3181"/>
    <w:rsid w:val="00AF76F1"/>
    <w:rsid w:val="00B41776"/>
    <w:rsid w:val="00B64ECD"/>
    <w:rsid w:val="00B80D52"/>
    <w:rsid w:val="00B8137E"/>
    <w:rsid w:val="00B92608"/>
    <w:rsid w:val="00BB6C5F"/>
    <w:rsid w:val="00BB6E39"/>
    <w:rsid w:val="00BE21FC"/>
    <w:rsid w:val="00BE3570"/>
    <w:rsid w:val="00C177CF"/>
    <w:rsid w:val="00C35BBC"/>
    <w:rsid w:val="00C50DFA"/>
    <w:rsid w:val="00C51D05"/>
    <w:rsid w:val="00C64E10"/>
    <w:rsid w:val="00CE37D0"/>
    <w:rsid w:val="00CF2BD6"/>
    <w:rsid w:val="00D02E8E"/>
    <w:rsid w:val="00D1470E"/>
    <w:rsid w:val="00D27507"/>
    <w:rsid w:val="00D47D7C"/>
    <w:rsid w:val="00D66E86"/>
    <w:rsid w:val="00D67CC5"/>
    <w:rsid w:val="00D85BF4"/>
    <w:rsid w:val="00D926C5"/>
    <w:rsid w:val="00DE7392"/>
    <w:rsid w:val="00E21C6F"/>
    <w:rsid w:val="00E23024"/>
    <w:rsid w:val="00E553BD"/>
    <w:rsid w:val="00E64C03"/>
    <w:rsid w:val="00E960DC"/>
    <w:rsid w:val="00ED0E28"/>
    <w:rsid w:val="00EE4274"/>
    <w:rsid w:val="00EE5B98"/>
    <w:rsid w:val="00EE7559"/>
    <w:rsid w:val="00F06AF5"/>
    <w:rsid w:val="00F11AF8"/>
    <w:rsid w:val="00F1554E"/>
    <w:rsid w:val="00F279ED"/>
    <w:rsid w:val="00F5323D"/>
    <w:rsid w:val="00F75F9A"/>
    <w:rsid w:val="00F87E9C"/>
    <w:rsid w:val="00F93A9C"/>
    <w:rsid w:val="00F95C80"/>
    <w:rsid w:val="00FB2775"/>
    <w:rsid w:val="00FC1579"/>
    <w:rsid w:val="00FC3C62"/>
    <w:rsid w:val="00FC6FDA"/>
    <w:rsid w:val="00FC784B"/>
    <w:rsid w:val="00FD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8230"/>
  <w15:docId w15:val="{E7B438E1-9D94-4887-BE66-9BBD4C87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024"/>
    <w:pPr>
      <w:autoSpaceDE w:val="0"/>
      <w:autoSpaceDN w:val="0"/>
      <w:ind w:left="720"/>
      <w:contextualSpacing/>
    </w:pPr>
    <w:rPr>
      <w:rFonts w:ascii="Times New Roman" w:eastAsia="Times New Roman" w:hAnsi="Times New Roman" w:cs="Times New Roman"/>
      <w:sz w:val="20"/>
      <w:szCs w:val="20"/>
      <w:lang w:eastAsia="ru-RU"/>
    </w:rPr>
  </w:style>
  <w:style w:type="table" w:styleId="3">
    <w:name w:val="Table 3D effects 3"/>
    <w:basedOn w:val="a1"/>
    <w:rsid w:val="00E23024"/>
    <w:pPr>
      <w:widowControl w:val="0"/>
      <w:autoSpaceDE w:val="0"/>
      <w:autoSpaceDN w:val="0"/>
      <w:adjustRightInd w:val="0"/>
      <w:spacing w:line="280" w:lineRule="atLeast"/>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4">
    <w:name w:val="Balloon Text"/>
    <w:basedOn w:val="a"/>
    <w:link w:val="a5"/>
    <w:uiPriority w:val="99"/>
    <w:semiHidden/>
    <w:unhideWhenUsed/>
    <w:rsid w:val="008C1734"/>
    <w:rPr>
      <w:rFonts w:ascii="Tahoma" w:hAnsi="Tahoma" w:cs="Tahoma"/>
      <w:sz w:val="16"/>
      <w:szCs w:val="16"/>
    </w:rPr>
  </w:style>
  <w:style w:type="character" w:customStyle="1" w:styleId="a5">
    <w:name w:val="Текст выноски Знак"/>
    <w:basedOn w:val="a0"/>
    <w:link w:val="a4"/>
    <w:uiPriority w:val="99"/>
    <w:semiHidden/>
    <w:rsid w:val="008C1734"/>
    <w:rPr>
      <w:rFonts w:ascii="Tahoma" w:hAnsi="Tahoma" w:cs="Tahoma"/>
      <w:sz w:val="16"/>
      <w:szCs w:val="16"/>
    </w:rPr>
  </w:style>
  <w:style w:type="table" w:styleId="a6">
    <w:name w:val="Table Grid"/>
    <w:basedOn w:val="a1"/>
    <w:uiPriority w:val="59"/>
    <w:rsid w:val="00B80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600">
      <w:bodyDiv w:val="1"/>
      <w:marLeft w:val="0"/>
      <w:marRight w:val="0"/>
      <w:marTop w:val="0"/>
      <w:marBottom w:val="0"/>
      <w:divBdr>
        <w:top w:val="none" w:sz="0" w:space="0" w:color="auto"/>
        <w:left w:val="none" w:sz="0" w:space="0" w:color="auto"/>
        <w:bottom w:val="none" w:sz="0" w:space="0" w:color="auto"/>
        <w:right w:val="none" w:sz="0" w:space="0" w:color="auto"/>
      </w:divBdr>
    </w:div>
    <w:div w:id="214589526">
      <w:bodyDiv w:val="1"/>
      <w:marLeft w:val="0"/>
      <w:marRight w:val="0"/>
      <w:marTop w:val="0"/>
      <w:marBottom w:val="0"/>
      <w:divBdr>
        <w:top w:val="none" w:sz="0" w:space="0" w:color="auto"/>
        <w:left w:val="none" w:sz="0" w:space="0" w:color="auto"/>
        <w:bottom w:val="none" w:sz="0" w:space="0" w:color="auto"/>
        <w:right w:val="none" w:sz="0" w:space="0" w:color="auto"/>
      </w:divBdr>
    </w:div>
    <w:div w:id="247350089">
      <w:bodyDiv w:val="1"/>
      <w:marLeft w:val="0"/>
      <w:marRight w:val="0"/>
      <w:marTop w:val="0"/>
      <w:marBottom w:val="0"/>
      <w:divBdr>
        <w:top w:val="none" w:sz="0" w:space="0" w:color="auto"/>
        <w:left w:val="none" w:sz="0" w:space="0" w:color="auto"/>
        <w:bottom w:val="none" w:sz="0" w:space="0" w:color="auto"/>
        <w:right w:val="none" w:sz="0" w:space="0" w:color="auto"/>
      </w:divBdr>
    </w:div>
    <w:div w:id="516040028">
      <w:bodyDiv w:val="1"/>
      <w:marLeft w:val="0"/>
      <w:marRight w:val="0"/>
      <w:marTop w:val="0"/>
      <w:marBottom w:val="0"/>
      <w:divBdr>
        <w:top w:val="none" w:sz="0" w:space="0" w:color="auto"/>
        <w:left w:val="none" w:sz="0" w:space="0" w:color="auto"/>
        <w:bottom w:val="none" w:sz="0" w:space="0" w:color="auto"/>
        <w:right w:val="none" w:sz="0" w:space="0" w:color="auto"/>
      </w:divBdr>
    </w:div>
    <w:div w:id="619608086">
      <w:bodyDiv w:val="1"/>
      <w:marLeft w:val="0"/>
      <w:marRight w:val="0"/>
      <w:marTop w:val="0"/>
      <w:marBottom w:val="0"/>
      <w:divBdr>
        <w:top w:val="none" w:sz="0" w:space="0" w:color="auto"/>
        <w:left w:val="none" w:sz="0" w:space="0" w:color="auto"/>
        <w:bottom w:val="none" w:sz="0" w:space="0" w:color="auto"/>
        <w:right w:val="none" w:sz="0" w:space="0" w:color="auto"/>
      </w:divBdr>
    </w:div>
    <w:div w:id="629939272">
      <w:bodyDiv w:val="1"/>
      <w:marLeft w:val="0"/>
      <w:marRight w:val="0"/>
      <w:marTop w:val="0"/>
      <w:marBottom w:val="0"/>
      <w:divBdr>
        <w:top w:val="none" w:sz="0" w:space="0" w:color="auto"/>
        <w:left w:val="none" w:sz="0" w:space="0" w:color="auto"/>
        <w:bottom w:val="none" w:sz="0" w:space="0" w:color="auto"/>
        <w:right w:val="none" w:sz="0" w:space="0" w:color="auto"/>
      </w:divBdr>
    </w:div>
    <w:div w:id="719868813">
      <w:bodyDiv w:val="1"/>
      <w:marLeft w:val="0"/>
      <w:marRight w:val="0"/>
      <w:marTop w:val="0"/>
      <w:marBottom w:val="0"/>
      <w:divBdr>
        <w:top w:val="none" w:sz="0" w:space="0" w:color="auto"/>
        <w:left w:val="none" w:sz="0" w:space="0" w:color="auto"/>
        <w:bottom w:val="none" w:sz="0" w:space="0" w:color="auto"/>
        <w:right w:val="none" w:sz="0" w:space="0" w:color="auto"/>
      </w:divBdr>
    </w:div>
    <w:div w:id="825822815">
      <w:bodyDiv w:val="1"/>
      <w:marLeft w:val="0"/>
      <w:marRight w:val="0"/>
      <w:marTop w:val="0"/>
      <w:marBottom w:val="0"/>
      <w:divBdr>
        <w:top w:val="none" w:sz="0" w:space="0" w:color="auto"/>
        <w:left w:val="none" w:sz="0" w:space="0" w:color="auto"/>
        <w:bottom w:val="none" w:sz="0" w:space="0" w:color="auto"/>
        <w:right w:val="none" w:sz="0" w:space="0" w:color="auto"/>
      </w:divBdr>
    </w:div>
    <w:div w:id="931015434">
      <w:bodyDiv w:val="1"/>
      <w:marLeft w:val="0"/>
      <w:marRight w:val="0"/>
      <w:marTop w:val="0"/>
      <w:marBottom w:val="0"/>
      <w:divBdr>
        <w:top w:val="none" w:sz="0" w:space="0" w:color="auto"/>
        <w:left w:val="none" w:sz="0" w:space="0" w:color="auto"/>
        <w:bottom w:val="none" w:sz="0" w:space="0" w:color="auto"/>
        <w:right w:val="none" w:sz="0" w:space="0" w:color="auto"/>
      </w:divBdr>
    </w:div>
    <w:div w:id="1186678141">
      <w:bodyDiv w:val="1"/>
      <w:marLeft w:val="0"/>
      <w:marRight w:val="0"/>
      <w:marTop w:val="0"/>
      <w:marBottom w:val="0"/>
      <w:divBdr>
        <w:top w:val="none" w:sz="0" w:space="0" w:color="auto"/>
        <w:left w:val="none" w:sz="0" w:space="0" w:color="auto"/>
        <w:bottom w:val="none" w:sz="0" w:space="0" w:color="auto"/>
        <w:right w:val="none" w:sz="0" w:space="0" w:color="auto"/>
      </w:divBdr>
    </w:div>
    <w:div w:id="1231116721">
      <w:bodyDiv w:val="1"/>
      <w:marLeft w:val="0"/>
      <w:marRight w:val="0"/>
      <w:marTop w:val="0"/>
      <w:marBottom w:val="0"/>
      <w:divBdr>
        <w:top w:val="none" w:sz="0" w:space="0" w:color="auto"/>
        <w:left w:val="none" w:sz="0" w:space="0" w:color="auto"/>
        <w:bottom w:val="none" w:sz="0" w:space="0" w:color="auto"/>
        <w:right w:val="none" w:sz="0" w:space="0" w:color="auto"/>
      </w:divBdr>
    </w:div>
    <w:div w:id="1279608757">
      <w:bodyDiv w:val="1"/>
      <w:marLeft w:val="0"/>
      <w:marRight w:val="0"/>
      <w:marTop w:val="0"/>
      <w:marBottom w:val="0"/>
      <w:divBdr>
        <w:top w:val="none" w:sz="0" w:space="0" w:color="auto"/>
        <w:left w:val="none" w:sz="0" w:space="0" w:color="auto"/>
        <w:bottom w:val="none" w:sz="0" w:space="0" w:color="auto"/>
        <w:right w:val="none" w:sz="0" w:space="0" w:color="auto"/>
      </w:divBdr>
    </w:div>
    <w:div w:id="1428769293">
      <w:bodyDiv w:val="1"/>
      <w:marLeft w:val="0"/>
      <w:marRight w:val="0"/>
      <w:marTop w:val="0"/>
      <w:marBottom w:val="0"/>
      <w:divBdr>
        <w:top w:val="none" w:sz="0" w:space="0" w:color="auto"/>
        <w:left w:val="none" w:sz="0" w:space="0" w:color="auto"/>
        <w:bottom w:val="none" w:sz="0" w:space="0" w:color="auto"/>
        <w:right w:val="none" w:sz="0" w:space="0" w:color="auto"/>
      </w:divBdr>
    </w:div>
    <w:div w:id="1672103739">
      <w:bodyDiv w:val="1"/>
      <w:marLeft w:val="0"/>
      <w:marRight w:val="0"/>
      <w:marTop w:val="0"/>
      <w:marBottom w:val="0"/>
      <w:divBdr>
        <w:top w:val="none" w:sz="0" w:space="0" w:color="auto"/>
        <w:left w:val="none" w:sz="0" w:space="0" w:color="auto"/>
        <w:bottom w:val="none" w:sz="0" w:space="0" w:color="auto"/>
        <w:right w:val="none" w:sz="0" w:space="0" w:color="auto"/>
      </w:divBdr>
    </w:div>
    <w:div w:id="1862737958">
      <w:bodyDiv w:val="1"/>
      <w:marLeft w:val="0"/>
      <w:marRight w:val="0"/>
      <w:marTop w:val="0"/>
      <w:marBottom w:val="0"/>
      <w:divBdr>
        <w:top w:val="none" w:sz="0" w:space="0" w:color="auto"/>
        <w:left w:val="none" w:sz="0" w:space="0" w:color="auto"/>
        <w:bottom w:val="none" w:sz="0" w:space="0" w:color="auto"/>
        <w:right w:val="none" w:sz="0" w:space="0" w:color="auto"/>
      </w:divBdr>
    </w:div>
    <w:div w:id="197435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1392</Words>
  <Characters>7938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Пьянкова Анна Борисовна</dc:creator>
  <cp:lastModifiedBy>Садовой Александр Владимирович</cp:lastModifiedBy>
  <cp:revision>2</cp:revision>
  <cp:lastPrinted>2020-07-02T06:22:00Z</cp:lastPrinted>
  <dcterms:created xsi:type="dcterms:W3CDTF">2022-07-07T10:47:00Z</dcterms:created>
  <dcterms:modified xsi:type="dcterms:W3CDTF">2022-07-07T10:47:00Z</dcterms:modified>
</cp:coreProperties>
</file>