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C84" w:rsidRDefault="003F0C84" w:rsidP="003F0C84">
      <w:pPr>
        <w:pStyle w:val="Default"/>
      </w:pPr>
    </w:p>
    <w:p w:rsidR="005A3F1B" w:rsidRPr="005A3F1B" w:rsidRDefault="00E6669E" w:rsidP="000053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color w:val="000000"/>
          <w:szCs w:val="24"/>
        </w:rPr>
      </w:pPr>
      <w:r w:rsidRPr="005A3F1B">
        <w:rPr>
          <w:rFonts w:ascii="Times New Roman" w:eastAsia="Times New Roman" w:hAnsi="Times New Roman"/>
          <w:b/>
          <w:bCs/>
          <w:color w:val="000000"/>
          <w:szCs w:val="24"/>
        </w:rPr>
        <w:t>Информация</w:t>
      </w:r>
      <w:r w:rsidR="00005337" w:rsidRPr="00005337">
        <w:rPr>
          <w:rFonts w:ascii="Times New Roman" w:eastAsia="Times New Roman" w:hAnsi="Times New Roman"/>
          <w:b/>
          <w:bCs/>
          <w:color w:val="000000"/>
          <w:szCs w:val="24"/>
        </w:rPr>
        <w:t xml:space="preserve"> </w:t>
      </w:r>
      <w:r w:rsidR="00005337" w:rsidRPr="00E6669E">
        <w:rPr>
          <w:rFonts w:ascii="Times New Roman" w:eastAsia="Times New Roman" w:hAnsi="Times New Roman"/>
          <w:b/>
          <w:bCs/>
          <w:color w:val="000000"/>
          <w:szCs w:val="24"/>
        </w:rPr>
        <w:t xml:space="preserve">за </w:t>
      </w:r>
      <w:r w:rsidR="00C86953">
        <w:rPr>
          <w:rFonts w:ascii="Times New Roman" w:eastAsia="Times New Roman" w:hAnsi="Times New Roman"/>
          <w:b/>
          <w:bCs/>
          <w:color w:val="000000"/>
          <w:szCs w:val="24"/>
        </w:rPr>
        <w:t>2</w:t>
      </w:r>
      <w:r w:rsidR="00005337" w:rsidRPr="00E6669E">
        <w:rPr>
          <w:rFonts w:ascii="Times New Roman" w:eastAsia="Times New Roman" w:hAnsi="Times New Roman"/>
          <w:b/>
          <w:bCs/>
          <w:color w:val="000000"/>
          <w:szCs w:val="24"/>
        </w:rPr>
        <w:t>-е полугодие 201</w:t>
      </w:r>
      <w:r w:rsidR="00005337">
        <w:rPr>
          <w:rFonts w:ascii="Times New Roman" w:eastAsia="Times New Roman" w:hAnsi="Times New Roman"/>
          <w:b/>
          <w:bCs/>
          <w:color w:val="000000"/>
          <w:szCs w:val="24"/>
        </w:rPr>
        <w:t>8</w:t>
      </w:r>
      <w:r w:rsidR="00005337" w:rsidRPr="00E6669E">
        <w:rPr>
          <w:rFonts w:ascii="Times New Roman" w:eastAsia="Times New Roman" w:hAnsi="Times New Roman"/>
          <w:b/>
          <w:bCs/>
          <w:color w:val="000000"/>
          <w:szCs w:val="24"/>
        </w:rPr>
        <w:t xml:space="preserve"> года</w:t>
      </w:r>
      <w:r w:rsidRPr="005A3F1B">
        <w:rPr>
          <w:rFonts w:ascii="Times New Roman" w:eastAsia="Times New Roman" w:hAnsi="Times New Roman"/>
          <w:b/>
          <w:bCs/>
          <w:color w:val="000000"/>
          <w:szCs w:val="24"/>
        </w:rPr>
        <w:t>,</w:t>
      </w:r>
      <w:r w:rsidR="005A3F1B" w:rsidRPr="005A3F1B">
        <w:rPr>
          <w:rFonts w:ascii="Times New Roman" w:eastAsia="Times New Roman" w:hAnsi="Times New Roman"/>
          <w:b/>
          <w:bCs/>
          <w:color w:val="000000"/>
          <w:szCs w:val="24"/>
        </w:rPr>
        <w:t xml:space="preserve"> подлеж</w:t>
      </w:r>
      <w:r w:rsidR="00AA5034">
        <w:rPr>
          <w:rFonts w:ascii="Times New Roman" w:eastAsia="Times New Roman" w:hAnsi="Times New Roman"/>
          <w:b/>
          <w:bCs/>
          <w:color w:val="000000"/>
          <w:szCs w:val="24"/>
        </w:rPr>
        <w:t xml:space="preserve">ащая раскрытию ООО «ГалоПолимер Кирово-Чепецк» </w:t>
      </w:r>
      <w:r w:rsidR="005A3F1B" w:rsidRPr="005A3F1B">
        <w:rPr>
          <w:rFonts w:ascii="Times New Roman" w:eastAsia="Times New Roman" w:hAnsi="Times New Roman"/>
          <w:b/>
          <w:bCs/>
          <w:color w:val="000000"/>
          <w:szCs w:val="24"/>
        </w:rPr>
        <w:t xml:space="preserve"> в соответствии со Стандартами ра</w:t>
      </w:r>
      <w:r w:rsidR="005A3F1B" w:rsidRPr="005A3F1B">
        <w:rPr>
          <w:rFonts w:ascii="Times New Roman" w:eastAsia="Times New Roman" w:hAnsi="Times New Roman"/>
          <w:b/>
          <w:bCs/>
          <w:color w:val="000000"/>
          <w:szCs w:val="24"/>
        </w:rPr>
        <w:t>с</w:t>
      </w:r>
      <w:r w:rsidR="005A3F1B" w:rsidRPr="005A3F1B">
        <w:rPr>
          <w:rFonts w:ascii="Times New Roman" w:eastAsia="Times New Roman" w:hAnsi="Times New Roman"/>
          <w:b/>
          <w:bCs/>
          <w:color w:val="000000"/>
          <w:szCs w:val="24"/>
        </w:rPr>
        <w:t>крытия информации субъектами оптового и розничных рынков электрической энергии, утв. Постановлением Правительства РФ от 21.01.2004 № 24  (далее – «Стандарты»)</w:t>
      </w:r>
    </w:p>
    <w:p w:rsidR="005A3F1B" w:rsidRPr="005A3F1B" w:rsidRDefault="005A3F1B" w:rsidP="005A3F1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Cs w:val="24"/>
        </w:rPr>
      </w:pPr>
    </w:p>
    <w:p w:rsidR="004A7F4F" w:rsidRPr="007D7207" w:rsidRDefault="004A7F4F" w:rsidP="004A7F4F">
      <w:pPr>
        <w:pStyle w:val="Default"/>
        <w:jc w:val="center"/>
        <w:rPr>
          <w:b/>
          <w:bCs/>
          <w:sz w:val="22"/>
        </w:rPr>
      </w:pPr>
    </w:p>
    <w:p w:rsidR="004A7F4F" w:rsidRPr="00005337" w:rsidRDefault="00761117" w:rsidP="004A7F4F">
      <w:pPr>
        <w:pStyle w:val="Default"/>
        <w:ind w:firstLine="567"/>
        <w:rPr>
          <w:bCs/>
          <w:sz w:val="22"/>
        </w:rPr>
      </w:pPr>
      <w:r w:rsidRPr="00005337">
        <w:rPr>
          <w:sz w:val="22"/>
        </w:rPr>
        <w:t>В</w:t>
      </w:r>
      <w:r w:rsidR="00171A81" w:rsidRPr="00005337">
        <w:rPr>
          <w:sz w:val="22"/>
        </w:rPr>
        <w:t>о</w:t>
      </w:r>
      <w:r w:rsidRPr="00005337">
        <w:rPr>
          <w:sz w:val="22"/>
        </w:rPr>
        <w:t xml:space="preserve"> </w:t>
      </w:r>
      <w:r w:rsidR="00C86953">
        <w:rPr>
          <w:sz w:val="22"/>
        </w:rPr>
        <w:t>2</w:t>
      </w:r>
      <w:r w:rsidR="00E6669E" w:rsidRPr="00005337">
        <w:rPr>
          <w:color w:val="auto"/>
          <w:sz w:val="22"/>
        </w:rPr>
        <w:t>-м полугодии</w:t>
      </w:r>
      <w:r w:rsidR="007F0E29" w:rsidRPr="00005337">
        <w:rPr>
          <w:sz w:val="22"/>
        </w:rPr>
        <w:t xml:space="preserve"> 201</w:t>
      </w:r>
      <w:r w:rsidR="00993A45" w:rsidRPr="00005337">
        <w:rPr>
          <w:sz w:val="22"/>
        </w:rPr>
        <w:t>8</w:t>
      </w:r>
      <w:r w:rsidR="003F0C84" w:rsidRPr="00005337">
        <w:rPr>
          <w:sz w:val="22"/>
        </w:rPr>
        <w:t xml:space="preserve"> год</w:t>
      </w:r>
      <w:proofErr w:type="gramStart"/>
      <w:r w:rsidR="003F0C84" w:rsidRPr="00005337">
        <w:rPr>
          <w:sz w:val="22"/>
        </w:rPr>
        <w:t xml:space="preserve">а </w:t>
      </w:r>
      <w:r w:rsidR="00AA5034" w:rsidRPr="00AA5034">
        <w:rPr>
          <w:bCs/>
          <w:sz w:val="22"/>
        </w:rPr>
        <w:t>ООО</w:t>
      </w:r>
      <w:proofErr w:type="gramEnd"/>
      <w:r w:rsidR="00AA5034" w:rsidRPr="00AA5034">
        <w:rPr>
          <w:bCs/>
          <w:sz w:val="22"/>
        </w:rPr>
        <w:t xml:space="preserve"> «ГалоПолимер Кирово-Чепецк»  </w:t>
      </w:r>
      <w:r w:rsidR="00AA5034">
        <w:rPr>
          <w:bCs/>
          <w:sz w:val="22"/>
        </w:rPr>
        <w:t>в городе Кирово-Чепецке</w:t>
      </w:r>
      <w:r w:rsidR="003F0C84" w:rsidRPr="00005337">
        <w:rPr>
          <w:bCs/>
          <w:sz w:val="22"/>
        </w:rPr>
        <w:t xml:space="preserve"> </w:t>
      </w:r>
      <w:r w:rsidR="00861F34" w:rsidRPr="00005337">
        <w:rPr>
          <w:bCs/>
          <w:sz w:val="22"/>
        </w:rPr>
        <w:t>оказывал</w:t>
      </w:r>
      <w:r w:rsidR="003A312A" w:rsidRPr="00005337">
        <w:rPr>
          <w:bCs/>
          <w:sz w:val="22"/>
        </w:rPr>
        <w:t xml:space="preserve"> услуги по передаче электрической энергии (через последовательно соединенные технические устройства электрических сетей, принадлежащи</w:t>
      </w:r>
      <w:r w:rsidR="00BD3517" w:rsidRPr="00005337">
        <w:rPr>
          <w:bCs/>
          <w:sz w:val="22"/>
        </w:rPr>
        <w:t xml:space="preserve">х </w:t>
      </w:r>
      <w:r w:rsidR="00AA5034" w:rsidRPr="00AA5034">
        <w:rPr>
          <w:bCs/>
          <w:sz w:val="22"/>
        </w:rPr>
        <w:t xml:space="preserve">ООО «ГалоПолимер Кирово-Чепецк»  </w:t>
      </w:r>
      <w:r w:rsidR="00AA5034">
        <w:rPr>
          <w:bCs/>
          <w:sz w:val="22"/>
        </w:rPr>
        <w:t>в городе Кирово-Чепецке</w:t>
      </w:r>
      <w:r w:rsidR="004A7F4F" w:rsidRPr="00005337">
        <w:rPr>
          <w:bCs/>
          <w:sz w:val="22"/>
        </w:rPr>
        <w:t>)</w:t>
      </w:r>
      <w:r w:rsidR="003A312A" w:rsidRPr="00005337">
        <w:rPr>
          <w:sz w:val="22"/>
        </w:rPr>
        <w:t xml:space="preserve"> </w:t>
      </w:r>
      <w:r w:rsidR="003F0C84" w:rsidRPr="00005337">
        <w:rPr>
          <w:sz w:val="22"/>
        </w:rPr>
        <w:t xml:space="preserve">потребителям, присоединенным к объектам электросетевого хозяйства </w:t>
      </w:r>
      <w:r w:rsidR="00AA5034" w:rsidRPr="00AA5034">
        <w:rPr>
          <w:bCs/>
          <w:sz w:val="22"/>
        </w:rPr>
        <w:t xml:space="preserve">ООО «ГалоПолимер Кирово-Чепецк»  </w:t>
      </w:r>
      <w:r w:rsidR="00AA5034">
        <w:rPr>
          <w:bCs/>
          <w:sz w:val="22"/>
        </w:rPr>
        <w:t>в городе Кирово-Чепецке</w:t>
      </w:r>
      <w:r w:rsidR="00861F34" w:rsidRPr="00005337">
        <w:rPr>
          <w:bCs/>
          <w:sz w:val="22"/>
        </w:rPr>
        <w:t>.</w:t>
      </w:r>
    </w:p>
    <w:p w:rsidR="00E6669E" w:rsidRPr="00005337" w:rsidRDefault="00E6669E" w:rsidP="00E6669E">
      <w:pPr>
        <w:spacing w:after="0" w:line="240" w:lineRule="auto"/>
        <w:ind w:left="-567" w:right="-173" w:firstLine="567"/>
        <w:jc w:val="both"/>
        <w:rPr>
          <w:rFonts w:ascii="Times New Roman" w:hAnsi="Times New Roman"/>
          <w:szCs w:val="20"/>
        </w:rPr>
      </w:pPr>
    </w:p>
    <w:p w:rsidR="00E6669E" w:rsidRPr="00005337" w:rsidRDefault="00E6669E" w:rsidP="00E6669E">
      <w:pPr>
        <w:pStyle w:val="Default"/>
        <w:ind w:firstLine="567"/>
        <w:rPr>
          <w:sz w:val="22"/>
        </w:rPr>
      </w:pPr>
      <w:r w:rsidRPr="00005337">
        <w:rPr>
          <w:sz w:val="22"/>
        </w:rPr>
        <w:t xml:space="preserve">В связи с этим, </w:t>
      </w:r>
      <w:r w:rsidR="00AA5034" w:rsidRPr="00AA5034">
        <w:rPr>
          <w:sz w:val="22"/>
        </w:rPr>
        <w:t xml:space="preserve">ООО «ГалоПолимер Кирово-Чепецк»  </w:t>
      </w:r>
      <w:r w:rsidRPr="00005337">
        <w:rPr>
          <w:sz w:val="22"/>
        </w:rPr>
        <w:t xml:space="preserve">раскрывает приведенную ниже информацию за </w:t>
      </w:r>
      <w:r w:rsidR="00C86953">
        <w:rPr>
          <w:sz w:val="22"/>
        </w:rPr>
        <w:t>2</w:t>
      </w:r>
      <w:r w:rsidRPr="00005337">
        <w:rPr>
          <w:sz w:val="22"/>
        </w:rPr>
        <w:t>-е полугодие 201</w:t>
      </w:r>
      <w:r w:rsidR="00993A45" w:rsidRPr="00005337">
        <w:rPr>
          <w:sz w:val="22"/>
        </w:rPr>
        <w:t>8</w:t>
      </w:r>
      <w:r w:rsidRPr="00005337">
        <w:rPr>
          <w:sz w:val="22"/>
        </w:rPr>
        <w:t xml:space="preserve"> года.</w:t>
      </w:r>
    </w:p>
    <w:p w:rsidR="00E6669E" w:rsidRPr="005455D2" w:rsidRDefault="00E6669E" w:rsidP="00E6669E">
      <w:pPr>
        <w:spacing w:after="0" w:line="240" w:lineRule="auto"/>
        <w:ind w:left="-567" w:right="-173" w:firstLine="567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2541"/>
        <w:gridCol w:w="6492"/>
        <w:gridCol w:w="5785"/>
      </w:tblGrid>
      <w:tr w:rsidR="00E6669E" w:rsidRPr="00005337" w:rsidTr="00E6669E">
        <w:tc>
          <w:tcPr>
            <w:tcW w:w="424" w:type="dxa"/>
            <w:vAlign w:val="center"/>
          </w:tcPr>
          <w:p w:rsidR="00E6669E" w:rsidRPr="00005337" w:rsidRDefault="00E6669E" w:rsidP="00BE17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Cs w:val="20"/>
              </w:rPr>
            </w:pPr>
            <w:r w:rsidRPr="00005337">
              <w:rPr>
                <w:rFonts w:ascii="Times New Roman" w:hAnsi="Times New Roman"/>
                <w:b/>
                <w:szCs w:val="20"/>
              </w:rPr>
              <w:t>№</w:t>
            </w:r>
          </w:p>
          <w:p w:rsidR="00E6669E" w:rsidRPr="00005337" w:rsidRDefault="00E6669E" w:rsidP="00BE17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Cs w:val="20"/>
              </w:rPr>
            </w:pPr>
            <w:r w:rsidRPr="00005337">
              <w:rPr>
                <w:rFonts w:ascii="Times New Roman" w:hAnsi="Times New Roman"/>
                <w:b/>
                <w:szCs w:val="20"/>
              </w:rPr>
              <w:t>п/п</w:t>
            </w:r>
          </w:p>
        </w:tc>
        <w:tc>
          <w:tcPr>
            <w:tcW w:w="2541" w:type="dxa"/>
            <w:vAlign w:val="center"/>
          </w:tcPr>
          <w:p w:rsidR="00E6669E" w:rsidRPr="00005337" w:rsidRDefault="00E6669E" w:rsidP="00BE178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005337">
              <w:rPr>
                <w:rFonts w:ascii="Times New Roman" w:hAnsi="Times New Roman"/>
                <w:b/>
                <w:szCs w:val="20"/>
              </w:rPr>
              <w:t>Положения Станда</w:t>
            </w:r>
            <w:r w:rsidRPr="00005337">
              <w:rPr>
                <w:rFonts w:ascii="Times New Roman" w:hAnsi="Times New Roman"/>
                <w:b/>
                <w:szCs w:val="20"/>
              </w:rPr>
              <w:t>р</w:t>
            </w:r>
            <w:r w:rsidRPr="00005337">
              <w:rPr>
                <w:rFonts w:ascii="Times New Roman" w:hAnsi="Times New Roman"/>
                <w:b/>
                <w:szCs w:val="20"/>
              </w:rPr>
              <w:t>тов, предусматрива</w:t>
            </w:r>
            <w:r w:rsidRPr="00005337">
              <w:rPr>
                <w:rFonts w:ascii="Times New Roman" w:hAnsi="Times New Roman"/>
                <w:b/>
                <w:szCs w:val="20"/>
              </w:rPr>
              <w:t>ю</w:t>
            </w:r>
            <w:r w:rsidRPr="00005337">
              <w:rPr>
                <w:rFonts w:ascii="Times New Roman" w:hAnsi="Times New Roman"/>
                <w:b/>
                <w:szCs w:val="20"/>
              </w:rPr>
              <w:t>щие обязанность по раскрытию информ</w:t>
            </w:r>
            <w:r w:rsidRPr="00005337">
              <w:rPr>
                <w:rFonts w:ascii="Times New Roman" w:hAnsi="Times New Roman"/>
                <w:b/>
                <w:szCs w:val="20"/>
              </w:rPr>
              <w:t>а</w:t>
            </w:r>
            <w:r w:rsidRPr="00005337">
              <w:rPr>
                <w:rFonts w:ascii="Times New Roman" w:hAnsi="Times New Roman"/>
                <w:b/>
                <w:szCs w:val="20"/>
              </w:rPr>
              <w:t>ции</w:t>
            </w:r>
          </w:p>
        </w:tc>
        <w:tc>
          <w:tcPr>
            <w:tcW w:w="6492" w:type="dxa"/>
            <w:vAlign w:val="center"/>
          </w:tcPr>
          <w:p w:rsidR="00E6669E" w:rsidRPr="00005337" w:rsidRDefault="00E6669E" w:rsidP="00BE178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005337">
              <w:rPr>
                <w:rFonts w:ascii="Times New Roman" w:hAnsi="Times New Roman"/>
                <w:b/>
                <w:szCs w:val="20"/>
              </w:rPr>
              <w:t>Состав раскрываемой информации</w:t>
            </w:r>
          </w:p>
        </w:tc>
        <w:tc>
          <w:tcPr>
            <w:tcW w:w="5785" w:type="dxa"/>
            <w:vAlign w:val="center"/>
          </w:tcPr>
          <w:p w:rsidR="00E6669E" w:rsidRPr="00005337" w:rsidRDefault="00E6669E" w:rsidP="00BE178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005337">
              <w:rPr>
                <w:rFonts w:ascii="Times New Roman" w:hAnsi="Times New Roman"/>
                <w:b/>
                <w:szCs w:val="20"/>
              </w:rPr>
              <w:t>Раскрываемая информация</w:t>
            </w:r>
          </w:p>
        </w:tc>
      </w:tr>
      <w:tr w:rsidR="00E6669E" w:rsidRPr="00005337" w:rsidTr="00E6669E">
        <w:trPr>
          <w:trHeight w:val="1030"/>
        </w:trPr>
        <w:tc>
          <w:tcPr>
            <w:tcW w:w="424" w:type="dxa"/>
          </w:tcPr>
          <w:p w:rsidR="00E6669E" w:rsidRPr="00005337" w:rsidRDefault="00E6669E" w:rsidP="00BE178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005337">
              <w:rPr>
                <w:rFonts w:ascii="Times New Roman" w:hAnsi="Times New Roman"/>
                <w:szCs w:val="20"/>
              </w:rPr>
              <w:t>1.</w:t>
            </w:r>
          </w:p>
        </w:tc>
        <w:tc>
          <w:tcPr>
            <w:tcW w:w="2541" w:type="dxa"/>
          </w:tcPr>
          <w:p w:rsidR="00E6669E" w:rsidRPr="00005337" w:rsidRDefault="00E6669E" w:rsidP="00BE178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005337">
              <w:rPr>
                <w:rFonts w:ascii="Times New Roman" w:hAnsi="Times New Roman"/>
                <w:szCs w:val="20"/>
              </w:rPr>
              <w:t xml:space="preserve">подп. «г» </w:t>
            </w:r>
          </w:p>
          <w:p w:rsidR="00E6669E" w:rsidRPr="00005337" w:rsidRDefault="00E6669E" w:rsidP="00BE178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005337">
              <w:rPr>
                <w:rFonts w:ascii="Times New Roman" w:hAnsi="Times New Roman"/>
                <w:szCs w:val="20"/>
              </w:rPr>
              <w:t>п. 11 Стандартов</w:t>
            </w:r>
          </w:p>
        </w:tc>
        <w:tc>
          <w:tcPr>
            <w:tcW w:w="6492" w:type="dxa"/>
          </w:tcPr>
          <w:p w:rsidR="00E6669E" w:rsidRPr="00005337" w:rsidRDefault="00E6669E" w:rsidP="00BE178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bookmarkStart w:id="0" w:name="_GoBack"/>
            <w:r w:rsidRPr="00005337">
              <w:rPr>
                <w:rFonts w:ascii="Times New Roman" w:hAnsi="Times New Roman"/>
                <w:szCs w:val="20"/>
              </w:rPr>
              <w:t>О результатах контрольных замеров электрических параметров режимов работы оборудования объектов электросетевого хозя</w:t>
            </w:r>
            <w:r w:rsidRPr="00005337">
              <w:rPr>
                <w:rFonts w:ascii="Times New Roman" w:hAnsi="Times New Roman"/>
                <w:szCs w:val="20"/>
              </w:rPr>
              <w:t>й</w:t>
            </w:r>
            <w:r w:rsidRPr="00005337">
              <w:rPr>
                <w:rFonts w:ascii="Times New Roman" w:hAnsi="Times New Roman"/>
                <w:szCs w:val="20"/>
              </w:rPr>
              <w:t>ства</w:t>
            </w:r>
            <w:bookmarkEnd w:id="0"/>
            <w:r w:rsidRPr="00005337">
              <w:rPr>
                <w:rFonts w:ascii="Times New Roman" w:hAnsi="Times New Roman"/>
                <w:szCs w:val="20"/>
              </w:rPr>
              <w:t>, то есть замеров потокораспределения, нагрузок и уровней напряжения.</w:t>
            </w:r>
          </w:p>
        </w:tc>
        <w:tc>
          <w:tcPr>
            <w:tcW w:w="5785" w:type="dxa"/>
          </w:tcPr>
          <w:p w:rsidR="00E6669E" w:rsidRPr="00005337" w:rsidRDefault="00E6669E" w:rsidP="00C86953">
            <w:pPr>
              <w:jc w:val="both"/>
              <w:rPr>
                <w:rFonts w:ascii="Times New Roman" w:hAnsi="Times New Roman"/>
                <w:szCs w:val="20"/>
              </w:rPr>
            </w:pPr>
            <w:r w:rsidRPr="00005337">
              <w:rPr>
                <w:rFonts w:ascii="Times New Roman" w:hAnsi="Times New Roman"/>
                <w:szCs w:val="20"/>
              </w:rPr>
              <w:t xml:space="preserve">Информация по результатам контрольного замера за </w:t>
            </w:r>
            <w:r w:rsidR="00C86953">
              <w:rPr>
                <w:rFonts w:ascii="Times New Roman" w:hAnsi="Times New Roman"/>
                <w:szCs w:val="20"/>
              </w:rPr>
              <w:t>вт</w:t>
            </w:r>
            <w:r w:rsidR="00C86953">
              <w:rPr>
                <w:rFonts w:ascii="Times New Roman" w:hAnsi="Times New Roman"/>
                <w:szCs w:val="20"/>
              </w:rPr>
              <w:t>о</w:t>
            </w:r>
            <w:r w:rsidR="00C86953">
              <w:rPr>
                <w:rFonts w:ascii="Times New Roman" w:hAnsi="Times New Roman"/>
                <w:szCs w:val="20"/>
              </w:rPr>
              <w:t>рое</w:t>
            </w:r>
            <w:r w:rsidRPr="00005337">
              <w:rPr>
                <w:rFonts w:ascii="Times New Roman" w:hAnsi="Times New Roman"/>
                <w:szCs w:val="20"/>
              </w:rPr>
              <w:t xml:space="preserve"> полугодие 201</w:t>
            </w:r>
            <w:r w:rsidR="00993A45" w:rsidRPr="00005337">
              <w:rPr>
                <w:rFonts w:ascii="Times New Roman" w:hAnsi="Times New Roman"/>
                <w:szCs w:val="20"/>
              </w:rPr>
              <w:t>8</w:t>
            </w:r>
            <w:r w:rsidR="00AA5034">
              <w:rPr>
                <w:rFonts w:ascii="Times New Roman" w:hAnsi="Times New Roman"/>
                <w:szCs w:val="20"/>
              </w:rPr>
              <w:t xml:space="preserve"> года предоставлен</w:t>
            </w:r>
            <w:proofErr w:type="gramStart"/>
            <w:r w:rsidR="00AA5034">
              <w:rPr>
                <w:rFonts w:ascii="Times New Roman" w:hAnsi="Times New Roman"/>
                <w:szCs w:val="20"/>
              </w:rPr>
              <w:t>а</w:t>
            </w:r>
            <w:r w:rsidR="00AA5034">
              <w:t xml:space="preserve"> </w:t>
            </w:r>
            <w:r w:rsidR="00AA5034" w:rsidRPr="00AA5034">
              <w:rPr>
                <w:rFonts w:ascii="Times New Roman" w:hAnsi="Times New Roman"/>
                <w:szCs w:val="20"/>
              </w:rPr>
              <w:t>ООО</w:t>
            </w:r>
            <w:proofErr w:type="gramEnd"/>
            <w:r w:rsidR="00AA5034" w:rsidRPr="00AA5034">
              <w:rPr>
                <w:rFonts w:ascii="Times New Roman" w:hAnsi="Times New Roman"/>
                <w:szCs w:val="20"/>
              </w:rPr>
              <w:t xml:space="preserve"> «ГалоПол</w:t>
            </w:r>
            <w:r w:rsidR="00AA5034" w:rsidRPr="00AA5034">
              <w:rPr>
                <w:rFonts w:ascii="Times New Roman" w:hAnsi="Times New Roman"/>
                <w:szCs w:val="20"/>
              </w:rPr>
              <w:t>и</w:t>
            </w:r>
            <w:r w:rsidR="00AA5034">
              <w:rPr>
                <w:rFonts w:ascii="Times New Roman" w:hAnsi="Times New Roman"/>
                <w:szCs w:val="20"/>
              </w:rPr>
              <w:t xml:space="preserve">мер Кирово-Чепецк» </w:t>
            </w:r>
            <w:r w:rsidRPr="00005337">
              <w:rPr>
                <w:rFonts w:ascii="Times New Roman" w:hAnsi="Times New Roman"/>
                <w:szCs w:val="20"/>
              </w:rPr>
              <w:t xml:space="preserve"> субъекту оперативно-диспетчерского управления -</w:t>
            </w:r>
            <w:r w:rsidRPr="00AA5034">
              <w:rPr>
                <w:rFonts w:ascii="Times New Roman" w:hAnsi="Times New Roman"/>
                <w:color w:val="FF0000"/>
                <w:szCs w:val="20"/>
              </w:rPr>
              <w:t xml:space="preserve"> </w:t>
            </w:r>
            <w:r w:rsidR="00B63E59">
              <w:rPr>
                <w:rFonts w:ascii="Times New Roman" w:hAnsi="Times New Roman"/>
                <w:color w:val="FF0000"/>
                <w:szCs w:val="20"/>
              </w:rPr>
              <w:t xml:space="preserve"> </w:t>
            </w:r>
            <w:r w:rsidR="00B63E59" w:rsidRPr="00355418">
              <w:rPr>
                <w:rFonts w:ascii="Times New Roman" w:hAnsi="Times New Roman"/>
                <w:szCs w:val="20"/>
              </w:rPr>
              <w:t xml:space="preserve">Филиал АО «СО ЕЭС» «РДУ </w:t>
            </w:r>
            <w:r w:rsidR="00205913" w:rsidRPr="00355418">
              <w:rPr>
                <w:rFonts w:ascii="Times New Roman" w:hAnsi="Times New Roman"/>
                <w:szCs w:val="20"/>
              </w:rPr>
              <w:t>э</w:t>
            </w:r>
            <w:r w:rsidR="00B63E59" w:rsidRPr="00355418">
              <w:rPr>
                <w:rFonts w:ascii="Times New Roman" w:hAnsi="Times New Roman"/>
                <w:szCs w:val="20"/>
              </w:rPr>
              <w:t>нергосистем Пермского края, Удмуртской респу</w:t>
            </w:r>
            <w:r w:rsidR="00B63E59" w:rsidRPr="00355418">
              <w:rPr>
                <w:rFonts w:ascii="Times New Roman" w:hAnsi="Times New Roman"/>
                <w:szCs w:val="20"/>
              </w:rPr>
              <w:t>б</w:t>
            </w:r>
            <w:r w:rsidR="00B63E59" w:rsidRPr="00355418">
              <w:rPr>
                <w:rFonts w:ascii="Times New Roman" w:hAnsi="Times New Roman"/>
                <w:szCs w:val="20"/>
              </w:rPr>
              <w:t xml:space="preserve">лики и Кировской области», </w:t>
            </w:r>
            <w:r w:rsidR="00205913" w:rsidRPr="00355418">
              <w:rPr>
                <w:rFonts w:ascii="Times New Roman" w:hAnsi="Times New Roman"/>
                <w:szCs w:val="20"/>
              </w:rPr>
              <w:t xml:space="preserve">Филиал «Кировэнерго» ПАО МРСК Центра и Приволжья </w:t>
            </w:r>
          </w:p>
        </w:tc>
      </w:tr>
    </w:tbl>
    <w:p w:rsidR="00465518" w:rsidRDefault="00465518" w:rsidP="00B55FAF">
      <w:pPr>
        <w:rPr>
          <w:b/>
          <w:sz w:val="24"/>
          <w:szCs w:val="24"/>
        </w:rPr>
      </w:pPr>
    </w:p>
    <w:sectPr w:rsidR="00465518" w:rsidSect="0044463D">
      <w:pgSz w:w="16838" w:h="11906" w:orient="landscape"/>
      <w:pgMar w:top="284" w:right="678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C84"/>
    <w:rsid w:val="00000F8F"/>
    <w:rsid w:val="00005337"/>
    <w:rsid w:val="00011136"/>
    <w:rsid w:val="000118AC"/>
    <w:rsid w:val="00021CAB"/>
    <w:rsid w:val="00042EF1"/>
    <w:rsid w:val="00052F57"/>
    <w:rsid w:val="00055FF7"/>
    <w:rsid w:val="0008528B"/>
    <w:rsid w:val="000A0B05"/>
    <w:rsid w:val="000A6EF6"/>
    <w:rsid w:val="000F5C6A"/>
    <w:rsid w:val="0011178A"/>
    <w:rsid w:val="00120B90"/>
    <w:rsid w:val="00125520"/>
    <w:rsid w:val="001278A1"/>
    <w:rsid w:val="00133D9E"/>
    <w:rsid w:val="001700E3"/>
    <w:rsid w:val="00171A81"/>
    <w:rsid w:val="0018499C"/>
    <w:rsid w:val="00185092"/>
    <w:rsid w:val="00195582"/>
    <w:rsid w:val="001A1B0A"/>
    <w:rsid w:val="001B193D"/>
    <w:rsid w:val="001B24AB"/>
    <w:rsid w:val="001D406C"/>
    <w:rsid w:val="001F0E09"/>
    <w:rsid w:val="001F0F16"/>
    <w:rsid w:val="001F555F"/>
    <w:rsid w:val="001F5A15"/>
    <w:rsid w:val="00201C2F"/>
    <w:rsid w:val="00205913"/>
    <w:rsid w:val="00206AD4"/>
    <w:rsid w:val="00210A8B"/>
    <w:rsid w:val="00213C7B"/>
    <w:rsid w:val="0023236F"/>
    <w:rsid w:val="002355FF"/>
    <w:rsid w:val="00241415"/>
    <w:rsid w:val="00241E5B"/>
    <w:rsid w:val="00284246"/>
    <w:rsid w:val="002D32DA"/>
    <w:rsid w:val="002D79ED"/>
    <w:rsid w:val="002E58BB"/>
    <w:rsid w:val="002E66AB"/>
    <w:rsid w:val="002F183D"/>
    <w:rsid w:val="002F2637"/>
    <w:rsid w:val="00307F59"/>
    <w:rsid w:val="00312827"/>
    <w:rsid w:val="00320DBD"/>
    <w:rsid w:val="003317E4"/>
    <w:rsid w:val="00334275"/>
    <w:rsid w:val="00355418"/>
    <w:rsid w:val="00356666"/>
    <w:rsid w:val="00357EE4"/>
    <w:rsid w:val="0036633B"/>
    <w:rsid w:val="00373BF6"/>
    <w:rsid w:val="003774F6"/>
    <w:rsid w:val="003A312A"/>
    <w:rsid w:val="003A488C"/>
    <w:rsid w:val="003C767E"/>
    <w:rsid w:val="003D57F4"/>
    <w:rsid w:val="003F0C84"/>
    <w:rsid w:val="003F5B5A"/>
    <w:rsid w:val="003F5FB6"/>
    <w:rsid w:val="00406DA1"/>
    <w:rsid w:val="00431989"/>
    <w:rsid w:val="0043791D"/>
    <w:rsid w:val="0044463D"/>
    <w:rsid w:val="00453D6C"/>
    <w:rsid w:val="00457A8A"/>
    <w:rsid w:val="004644A1"/>
    <w:rsid w:val="00465518"/>
    <w:rsid w:val="0047011A"/>
    <w:rsid w:val="00474AD9"/>
    <w:rsid w:val="00477FB7"/>
    <w:rsid w:val="00483C29"/>
    <w:rsid w:val="004A63E9"/>
    <w:rsid w:val="004A7F4F"/>
    <w:rsid w:val="004B56E3"/>
    <w:rsid w:val="004C7FE7"/>
    <w:rsid w:val="004E21C0"/>
    <w:rsid w:val="00500D77"/>
    <w:rsid w:val="0053725A"/>
    <w:rsid w:val="005502A4"/>
    <w:rsid w:val="005527C2"/>
    <w:rsid w:val="00554CC2"/>
    <w:rsid w:val="005A3F1B"/>
    <w:rsid w:val="005B00A2"/>
    <w:rsid w:val="005B2D45"/>
    <w:rsid w:val="005B5B86"/>
    <w:rsid w:val="005D2922"/>
    <w:rsid w:val="005D40A1"/>
    <w:rsid w:val="005D7EA5"/>
    <w:rsid w:val="005F6DD2"/>
    <w:rsid w:val="00601516"/>
    <w:rsid w:val="00613D57"/>
    <w:rsid w:val="00616754"/>
    <w:rsid w:val="0064096B"/>
    <w:rsid w:val="00663630"/>
    <w:rsid w:val="00675C5C"/>
    <w:rsid w:val="006825FE"/>
    <w:rsid w:val="0068735D"/>
    <w:rsid w:val="006961CF"/>
    <w:rsid w:val="006A2915"/>
    <w:rsid w:val="006B179A"/>
    <w:rsid w:val="006D1130"/>
    <w:rsid w:val="0072438D"/>
    <w:rsid w:val="00736F59"/>
    <w:rsid w:val="00761117"/>
    <w:rsid w:val="007776BE"/>
    <w:rsid w:val="00795557"/>
    <w:rsid w:val="007A5A21"/>
    <w:rsid w:val="007C2154"/>
    <w:rsid w:val="007C4CDC"/>
    <w:rsid w:val="007D2CA1"/>
    <w:rsid w:val="007D3F83"/>
    <w:rsid w:val="007D7207"/>
    <w:rsid w:val="007F0E29"/>
    <w:rsid w:val="008174A4"/>
    <w:rsid w:val="008302FC"/>
    <w:rsid w:val="00830FDE"/>
    <w:rsid w:val="0083182A"/>
    <w:rsid w:val="00834BDE"/>
    <w:rsid w:val="00840878"/>
    <w:rsid w:val="008472A3"/>
    <w:rsid w:val="00861F34"/>
    <w:rsid w:val="00875673"/>
    <w:rsid w:val="00882A9A"/>
    <w:rsid w:val="00895BC3"/>
    <w:rsid w:val="008A6F82"/>
    <w:rsid w:val="008B62DC"/>
    <w:rsid w:val="008C42E8"/>
    <w:rsid w:val="008C5B35"/>
    <w:rsid w:val="008C643E"/>
    <w:rsid w:val="008D4BC5"/>
    <w:rsid w:val="008E5F7B"/>
    <w:rsid w:val="009128AD"/>
    <w:rsid w:val="00913455"/>
    <w:rsid w:val="009208A6"/>
    <w:rsid w:val="00993A45"/>
    <w:rsid w:val="009A0F26"/>
    <w:rsid w:val="009A127D"/>
    <w:rsid w:val="009E1268"/>
    <w:rsid w:val="00A031DF"/>
    <w:rsid w:val="00A111A1"/>
    <w:rsid w:val="00A27146"/>
    <w:rsid w:val="00A27D82"/>
    <w:rsid w:val="00A33FBA"/>
    <w:rsid w:val="00A45087"/>
    <w:rsid w:val="00A614F5"/>
    <w:rsid w:val="00A646A5"/>
    <w:rsid w:val="00A762BF"/>
    <w:rsid w:val="00A85D84"/>
    <w:rsid w:val="00A8632B"/>
    <w:rsid w:val="00A86763"/>
    <w:rsid w:val="00A93E08"/>
    <w:rsid w:val="00AA5034"/>
    <w:rsid w:val="00AE5DCB"/>
    <w:rsid w:val="00AF33A2"/>
    <w:rsid w:val="00AF556E"/>
    <w:rsid w:val="00B07B3A"/>
    <w:rsid w:val="00B14CEE"/>
    <w:rsid w:val="00B354E9"/>
    <w:rsid w:val="00B43053"/>
    <w:rsid w:val="00B5267E"/>
    <w:rsid w:val="00B532A5"/>
    <w:rsid w:val="00B53F21"/>
    <w:rsid w:val="00B55FAF"/>
    <w:rsid w:val="00B56C8D"/>
    <w:rsid w:val="00B63E59"/>
    <w:rsid w:val="00B80BF7"/>
    <w:rsid w:val="00B8334F"/>
    <w:rsid w:val="00B85ED4"/>
    <w:rsid w:val="00BA4C31"/>
    <w:rsid w:val="00BA7A7D"/>
    <w:rsid w:val="00BB2163"/>
    <w:rsid w:val="00BD3517"/>
    <w:rsid w:val="00BE0EA6"/>
    <w:rsid w:val="00C02462"/>
    <w:rsid w:val="00C0313D"/>
    <w:rsid w:val="00C04C8B"/>
    <w:rsid w:val="00C04F89"/>
    <w:rsid w:val="00C07665"/>
    <w:rsid w:val="00C138F0"/>
    <w:rsid w:val="00C428BD"/>
    <w:rsid w:val="00C6581E"/>
    <w:rsid w:val="00C86953"/>
    <w:rsid w:val="00C95C04"/>
    <w:rsid w:val="00C96386"/>
    <w:rsid w:val="00CD3253"/>
    <w:rsid w:val="00CE5ECC"/>
    <w:rsid w:val="00CF0445"/>
    <w:rsid w:val="00D01F36"/>
    <w:rsid w:val="00D04525"/>
    <w:rsid w:val="00D200F8"/>
    <w:rsid w:val="00D42259"/>
    <w:rsid w:val="00D55EDD"/>
    <w:rsid w:val="00D57FF7"/>
    <w:rsid w:val="00D622B7"/>
    <w:rsid w:val="00D71C39"/>
    <w:rsid w:val="00D95A5A"/>
    <w:rsid w:val="00D975E9"/>
    <w:rsid w:val="00DB35C3"/>
    <w:rsid w:val="00DE0F75"/>
    <w:rsid w:val="00DE7391"/>
    <w:rsid w:val="00E11587"/>
    <w:rsid w:val="00E16F4E"/>
    <w:rsid w:val="00E1773C"/>
    <w:rsid w:val="00E2323B"/>
    <w:rsid w:val="00E304D7"/>
    <w:rsid w:val="00E60006"/>
    <w:rsid w:val="00E6525F"/>
    <w:rsid w:val="00E6669E"/>
    <w:rsid w:val="00E82D6E"/>
    <w:rsid w:val="00EB2CF0"/>
    <w:rsid w:val="00EC647D"/>
    <w:rsid w:val="00EC69E6"/>
    <w:rsid w:val="00ED76E7"/>
    <w:rsid w:val="00EE411B"/>
    <w:rsid w:val="00F06585"/>
    <w:rsid w:val="00F065AA"/>
    <w:rsid w:val="00F20BC0"/>
    <w:rsid w:val="00F222E3"/>
    <w:rsid w:val="00F2502C"/>
    <w:rsid w:val="00F41275"/>
    <w:rsid w:val="00F51D45"/>
    <w:rsid w:val="00F64C0E"/>
    <w:rsid w:val="00F651BB"/>
    <w:rsid w:val="00F6653B"/>
    <w:rsid w:val="00F72246"/>
    <w:rsid w:val="00F86A3B"/>
    <w:rsid w:val="00F909FE"/>
    <w:rsid w:val="00FA4D94"/>
    <w:rsid w:val="00FC2BE8"/>
    <w:rsid w:val="00FC5658"/>
    <w:rsid w:val="00FC68D7"/>
    <w:rsid w:val="00FE2576"/>
    <w:rsid w:val="00FF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F2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0C8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3F0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6653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F2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0C8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3F0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6653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1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F4000-1363-4F36-8FCE-3F62B865E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Азот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andrey.kayl</dc:creator>
  <cp:lastModifiedBy>Кондакова Наталья Леонидовна</cp:lastModifiedBy>
  <cp:revision>8</cp:revision>
  <cp:lastPrinted>2015-09-01T11:52:00Z</cp:lastPrinted>
  <dcterms:created xsi:type="dcterms:W3CDTF">2019-02-18T09:39:00Z</dcterms:created>
  <dcterms:modified xsi:type="dcterms:W3CDTF">2019-02-21T07:45:00Z</dcterms:modified>
</cp:coreProperties>
</file>